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2.xml" ContentType="application/vnd.openxmlformats-officedocument.themeOverride+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260"/>
        <w:tblW w:w="9536" w:type="dxa"/>
        <w:tblLook w:val="01E0"/>
      </w:tblPr>
      <w:tblGrid>
        <w:gridCol w:w="4940"/>
        <w:gridCol w:w="222"/>
        <w:gridCol w:w="2187"/>
        <w:gridCol w:w="2187"/>
      </w:tblGrid>
      <w:tr w:rsidR="009C1BAC" w:rsidRPr="008D54B5" w:rsidTr="001A7AD2">
        <w:trPr>
          <w:trHeight w:val="2269"/>
        </w:trPr>
        <w:tc>
          <w:tcPr>
            <w:tcW w:w="4940" w:type="dxa"/>
            <w:shd w:val="clear" w:color="auto" w:fill="auto"/>
          </w:tcPr>
          <w:p w:rsidR="009C1BAC" w:rsidRPr="005C5F90" w:rsidRDefault="009C1BAC" w:rsidP="001D2E7D">
            <w:pPr>
              <w:pStyle w:val="Ttulo1"/>
            </w:pPr>
          </w:p>
        </w:tc>
        <w:tc>
          <w:tcPr>
            <w:tcW w:w="222" w:type="dxa"/>
            <w:shd w:val="clear" w:color="auto" w:fill="auto"/>
          </w:tcPr>
          <w:p w:rsidR="009C1BAC" w:rsidRPr="008D54B5" w:rsidRDefault="009C1BAC" w:rsidP="009460A8">
            <w:pPr>
              <w:jc w:val="center"/>
              <w:rPr>
                <w:rFonts w:ascii="Arial" w:hAnsi="Arial" w:cs="Arial"/>
                <w:sz w:val="36"/>
                <w:szCs w:val="36"/>
              </w:rPr>
            </w:pPr>
          </w:p>
        </w:tc>
        <w:tc>
          <w:tcPr>
            <w:tcW w:w="2187" w:type="dxa"/>
            <w:shd w:val="clear" w:color="auto" w:fill="auto"/>
          </w:tcPr>
          <w:p w:rsidR="009C1BAC" w:rsidRPr="008D54B5" w:rsidRDefault="009C1BAC" w:rsidP="009460A8">
            <w:pPr>
              <w:jc w:val="center"/>
              <w:rPr>
                <w:rFonts w:ascii="Arial" w:hAnsi="Arial" w:cs="Arial"/>
                <w:sz w:val="36"/>
                <w:szCs w:val="36"/>
              </w:rPr>
            </w:pPr>
          </w:p>
          <w:p w:rsidR="009C1BAC" w:rsidRPr="008D54B5" w:rsidRDefault="009C1BAC" w:rsidP="009460A8">
            <w:pPr>
              <w:jc w:val="center"/>
              <w:rPr>
                <w:rFonts w:ascii="Arial" w:hAnsi="Arial" w:cs="Arial"/>
                <w:sz w:val="36"/>
                <w:szCs w:val="36"/>
              </w:rPr>
            </w:pPr>
          </w:p>
        </w:tc>
        <w:tc>
          <w:tcPr>
            <w:tcW w:w="2187" w:type="dxa"/>
            <w:shd w:val="clear" w:color="auto" w:fill="auto"/>
          </w:tcPr>
          <w:p w:rsidR="009C1BAC" w:rsidRPr="008D54B5" w:rsidRDefault="009C1BAC" w:rsidP="009460A8">
            <w:pPr>
              <w:jc w:val="center"/>
              <w:rPr>
                <w:rFonts w:ascii="Arial" w:hAnsi="Arial" w:cs="Arial"/>
                <w:sz w:val="36"/>
                <w:szCs w:val="36"/>
              </w:rPr>
            </w:pPr>
          </w:p>
          <w:p w:rsidR="009C1BAC" w:rsidRPr="008D54B5" w:rsidRDefault="009C1BAC" w:rsidP="009460A8">
            <w:pPr>
              <w:jc w:val="center"/>
              <w:rPr>
                <w:rFonts w:ascii="Arial" w:hAnsi="Arial" w:cs="Arial"/>
                <w:sz w:val="36"/>
                <w:szCs w:val="36"/>
              </w:rPr>
            </w:pPr>
          </w:p>
        </w:tc>
      </w:tr>
    </w:tbl>
    <w:p w:rsidR="00395D3A" w:rsidRDefault="00395D3A" w:rsidP="00395D3A">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INFORME DE PSICOLOGÍA </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CENTRO PARA EL DESARROLLO DE LAS MUJERES </w:t>
      </w:r>
    </w:p>
    <w:p w:rsidR="00163833" w:rsidRPr="00C04AE0" w:rsidRDefault="00163833" w:rsidP="00163833">
      <w:pPr>
        <w:tabs>
          <w:tab w:val="left" w:pos="0"/>
        </w:tabs>
        <w:jc w:val="both"/>
        <w:rPr>
          <w:rFonts w:ascii="Arial" w:hAnsi="Arial" w:cs="Arial"/>
          <w:b/>
        </w:rPr>
      </w:pPr>
    </w:p>
    <w:p w:rsidR="00395D3A" w:rsidRPr="00C04AE0" w:rsidRDefault="00395D3A" w:rsidP="00163833">
      <w:pPr>
        <w:tabs>
          <w:tab w:val="left" w:pos="0"/>
        </w:tabs>
        <w:jc w:val="both"/>
        <w:rPr>
          <w:rFonts w:ascii="Arial" w:hAnsi="Arial" w:cs="Arial"/>
          <w:b/>
        </w:rPr>
      </w:pPr>
    </w:p>
    <w:p w:rsidR="00163833" w:rsidRPr="00C04AE0" w:rsidRDefault="00163833" w:rsidP="00163833">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JALISCO</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INSTITUTO JALISCIENSE DE LAS MUJERES</w:t>
      </w:r>
    </w:p>
    <w:p w:rsidR="00163833" w:rsidRPr="00C04AE0" w:rsidRDefault="00163833" w:rsidP="00163833">
      <w:pPr>
        <w:rPr>
          <w:rFonts w:ascii="Arial" w:hAnsi="Arial" w:cs="Arial"/>
          <w:b/>
          <w:sz w:val="28"/>
          <w:szCs w:val="28"/>
        </w:rPr>
      </w:pP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ARANDAS</w:t>
      </w: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r w:rsidRPr="00C04AE0">
        <w:rPr>
          <w:rFonts w:ascii="Arial" w:hAnsi="Arial" w:cs="Arial"/>
          <w:b/>
          <w:sz w:val="28"/>
        </w:rPr>
        <w:t>INFORMACIÓN DEL CDM ARANDAS</w:t>
      </w:r>
    </w:p>
    <w:p w:rsidR="00395D3A" w:rsidRPr="00C04AE0" w:rsidRDefault="00395D3A" w:rsidP="00395D3A">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Datos generales del CDM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 xml:space="preserve">Entidad: </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de la IMEF/ Municipio:</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Instituto Jalisciense de las Mujeres /Instancia Municipal de la Mujer de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r>
    </w:tbl>
    <w:p w:rsidR="00395D3A" w:rsidRPr="00C04AE0" w:rsidRDefault="00395D3A" w:rsidP="00395D3A">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Información del Área Responsable:</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(s) de las (los) responsables de la Meta:</w:t>
            </w:r>
          </w:p>
        </w:tc>
        <w:tc>
          <w:tcPr>
            <w:tcW w:w="4322" w:type="dxa"/>
            <w:shd w:val="clear" w:color="auto" w:fill="auto"/>
          </w:tcPr>
          <w:p w:rsidR="00F15D95" w:rsidRPr="00F15D95" w:rsidRDefault="00F15D95" w:rsidP="00EC0A06">
            <w:pPr>
              <w:tabs>
                <w:tab w:val="left" w:pos="0"/>
              </w:tabs>
              <w:spacing w:line="360" w:lineRule="auto"/>
              <w:rPr>
                <w:rFonts w:ascii="Arial" w:hAnsi="Arial" w:cs="Arial"/>
                <w:szCs w:val="32"/>
              </w:rPr>
            </w:pPr>
            <w:r>
              <w:rPr>
                <w:rFonts w:ascii="Arial" w:hAnsi="Arial" w:cs="Arial"/>
                <w:szCs w:val="32"/>
              </w:rPr>
              <w:t>Lic. Alejandro Chávez Z</w:t>
            </w:r>
            <w:r w:rsidRPr="00F15D95">
              <w:rPr>
                <w:rFonts w:ascii="Arial" w:hAnsi="Arial" w:cs="Arial"/>
                <w:szCs w:val="32"/>
              </w:rPr>
              <w:t>amudio</w:t>
            </w:r>
          </w:p>
          <w:p w:rsidR="00395D3A" w:rsidRPr="00C04AE0" w:rsidRDefault="00395D3A" w:rsidP="00F15D95">
            <w:pPr>
              <w:tabs>
                <w:tab w:val="left" w:pos="0"/>
              </w:tabs>
              <w:spacing w:line="360" w:lineRule="auto"/>
              <w:jc w:val="both"/>
              <w:rPr>
                <w:rFonts w:ascii="Arial" w:hAnsi="Arial" w:cs="Arial"/>
              </w:rPr>
            </w:pP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Lugar de realización:</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Arandas 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Período de elaboración del informe:</w:t>
            </w:r>
          </w:p>
        </w:tc>
        <w:tc>
          <w:tcPr>
            <w:tcW w:w="4322" w:type="dxa"/>
            <w:shd w:val="clear" w:color="auto" w:fill="auto"/>
          </w:tcPr>
          <w:p w:rsidR="00395D3A" w:rsidRPr="00C04AE0" w:rsidRDefault="00626B28" w:rsidP="006C661F">
            <w:pPr>
              <w:tabs>
                <w:tab w:val="left" w:pos="0"/>
              </w:tabs>
              <w:spacing w:line="360" w:lineRule="auto"/>
              <w:jc w:val="both"/>
              <w:rPr>
                <w:rFonts w:ascii="Arial" w:hAnsi="Arial" w:cs="Arial"/>
              </w:rPr>
            </w:pPr>
            <w:r>
              <w:rPr>
                <w:rFonts w:ascii="Arial" w:hAnsi="Arial" w:cs="Arial"/>
              </w:rPr>
              <w:t>Octubre</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Tipo de atención que se proporciona:</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Capacitación y asesoría</w:t>
            </w:r>
          </w:p>
        </w:tc>
      </w:tr>
    </w:tbl>
    <w:p w:rsidR="00395D3A" w:rsidRPr="00C04AE0" w:rsidRDefault="00395D3A" w:rsidP="00395D3A">
      <w:pPr>
        <w:tabs>
          <w:tab w:val="left" w:pos="0"/>
        </w:tabs>
        <w:spacing w:line="360" w:lineRule="auto"/>
        <w:jc w:val="both"/>
        <w:rPr>
          <w:rFonts w:ascii="Arial" w:hAnsi="Arial" w:cs="Arial"/>
          <w:b/>
          <w:sz w:val="28"/>
          <w:szCs w:val="28"/>
        </w:rPr>
      </w:pPr>
    </w:p>
    <w:p w:rsidR="00A7156D" w:rsidRDefault="00A7156D" w:rsidP="00A7156D">
      <w:pPr>
        <w:tabs>
          <w:tab w:val="left" w:pos="0"/>
        </w:tabs>
        <w:spacing w:line="360" w:lineRule="auto"/>
        <w:jc w:val="both"/>
        <w:rPr>
          <w:rFonts w:ascii="Arial" w:hAnsi="Arial" w:cs="Arial"/>
          <w:b/>
          <w:sz w:val="28"/>
        </w:rPr>
      </w:pPr>
      <w:bookmarkStart w:id="0" w:name="_Hlk519160335"/>
      <w:r>
        <w:rPr>
          <w:rFonts w:ascii="Arial" w:hAnsi="Arial" w:cs="Arial"/>
          <w:b/>
          <w:sz w:val="28"/>
        </w:rPr>
        <w:t xml:space="preserve">ANTECEDENTES </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w:t>
      </w:r>
      <w:r>
        <w:rPr>
          <w:rFonts w:ascii="Arial" w:hAnsi="Arial" w:cs="Arial"/>
          <w:szCs w:val="28"/>
        </w:rPr>
        <w:lastRenderedPageBreak/>
        <w:t>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A7156D" w:rsidRPr="00A7156D" w:rsidRDefault="00A7156D" w:rsidP="00A7156D">
      <w:pPr>
        <w:tabs>
          <w:tab w:val="left" w:pos="0"/>
        </w:tabs>
        <w:spacing w:line="360" w:lineRule="auto"/>
        <w:jc w:val="both"/>
        <w:rPr>
          <w:rFonts w:ascii="Arial" w:hAnsi="Arial" w:cs="Arial"/>
          <w:sz w:val="22"/>
          <w:szCs w:val="28"/>
          <w:lang w:val="es-MX" w:eastAsia="es-MX"/>
        </w:rPr>
      </w:pPr>
    </w:p>
    <w:p w:rsidR="00A7156D" w:rsidRDefault="001A7AD2" w:rsidP="00A7156D">
      <w:pPr>
        <w:tabs>
          <w:tab w:val="left" w:pos="0"/>
        </w:tabs>
        <w:spacing w:line="360" w:lineRule="auto"/>
        <w:jc w:val="both"/>
        <w:rPr>
          <w:rFonts w:ascii="Arial" w:hAnsi="Arial" w:cs="Arial"/>
        </w:rPr>
      </w:pPr>
      <w:r>
        <w:rPr>
          <w:rFonts w:ascii="Arial" w:hAnsi="Arial" w:cs="Arial"/>
        </w:rPr>
        <w:t>En el 2018, se incorporó el municipio</w:t>
      </w:r>
      <w:r w:rsidR="00A7156D">
        <w:rPr>
          <w:rFonts w:ascii="Arial" w:hAnsi="Arial" w:cs="Arial"/>
        </w:rPr>
        <w:t xml:space="preserve"> de </w:t>
      </w:r>
      <w:proofErr w:type="spellStart"/>
      <w:r w:rsidR="00A7156D">
        <w:rPr>
          <w:rFonts w:ascii="Arial" w:hAnsi="Arial" w:cs="Arial"/>
        </w:rPr>
        <w:t>Yahualica</w:t>
      </w:r>
      <w:proofErr w:type="spellEnd"/>
      <w:r w:rsidR="00A7156D">
        <w:rPr>
          <w:rFonts w:ascii="Arial" w:hAnsi="Arial" w:cs="Arial"/>
        </w:rPr>
        <w:t xml:space="preserve"> de González Gallo, para ejecutar el proyecto CDM en 14 municipios del estado de Jalisco.</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b/>
          <w:sz w:val="28"/>
          <w:szCs w:val="28"/>
        </w:rPr>
      </w:pPr>
      <w:r>
        <w:rPr>
          <w:rFonts w:ascii="Arial" w:hAnsi="Arial" w:cs="Arial"/>
          <w:b/>
          <w:sz w:val="28"/>
          <w:szCs w:val="28"/>
        </w:rPr>
        <w:t>INTRODUCCIÓN</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Se trabaja desde el Instituto Jalisciense de las Mujeres en la creación e institucionalización de las Instancias Municipales de las Mujeres brindándoles </w:t>
      </w:r>
      <w:r>
        <w:rPr>
          <w:rFonts w:ascii="Arial" w:hAnsi="Arial" w:cs="Arial"/>
          <w:szCs w:val="28"/>
        </w:rPr>
        <w:lastRenderedPageBreak/>
        <w:t>la información correspondiente, asesorándolas y dando seguimiento a los procesos internos en los municipios.</w:t>
      </w:r>
    </w:p>
    <w:p w:rsidR="00A7156D" w:rsidRDefault="00A7156D" w:rsidP="00A7156D">
      <w:pPr>
        <w:tabs>
          <w:tab w:val="left" w:pos="0"/>
        </w:tabs>
        <w:spacing w:line="360" w:lineRule="auto"/>
        <w:jc w:val="both"/>
        <w:rPr>
          <w:rFonts w:ascii="Arial" w:hAnsi="Arial" w:cs="Arial"/>
          <w:szCs w:val="28"/>
        </w:rPr>
      </w:pPr>
    </w:p>
    <w:p w:rsidR="00A7156D" w:rsidRPr="00A7156D" w:rsidRDefault="00A7156D" w:rsidP="00A7156D">
      <w:pPr>
        <w:tabs>
          <w:tab w:val="left" w:pos="0"/>
        </w:tabs>
        <w:spacing w:line="360" w:lineRule="auto"/>
        <w:jc w:val="both"/>
        <w:rPr>
          <w:rFonts w:ascii="Arial" w:hAnsi="Arial" w:cs="Arial"/>
          <w:sz w:val="22"/>
          <w:szCs w:val="28"/>
          <w:lang w:val="es-MX" w:eastAsia="es-MX"/>
        </w:rPr>
      </w:pPr>
      <w:r>
        <w:rPr>
          <w:rFonts w:ascii="Arial" w:hAnsi="Arial" w:cs="Arial"/>
          <w:szCs w:val="28"/>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Pr>
          <w:rFonts w:ascii="Arial" w:hAnsi="Arial" w:cs="Arial"/>
        </w:rPr>
        <w:t>fiscal 2018, ,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Pr>
          <w:rFonts w:ascii="Arial" w:hAnsi="Arial" w:cs="Arial"/>
          <w:szCs w:val="28"/>
        </w:rPr>
        <w:t>.</w:t>
      </w:r>
      <w:bookmarkEnd w:id="0"/>
    </w:p>
    <w:p w:rsidR="00395D3A" w:rsidRDefault="00395D3A" w:rsidP="00395D3A">
      <w:pPr>
        <w:tabs>
          <w:tab w:val="left" w:pos="0"/>
        </w:tabs>
        <w:spacing w:line="360" w:lineRule="auto"/>
        <w:jc w:val="both"/>
        <w:rPr>
          <w:rFonts w:ascii="Arial" w:hAnsi="Arial" w:cs="Arial"/>
          <w:b/>
          <w:sz w:val="28"/>
          <w:szCs w:val="28"/>
        </w:rPr>
      </w:pPr>
    </w:p>
    <w:p w:rsidR="00A7156D" w:rsidRDefault="00A7156D" w:rsidP="00395D3A">
      <w:pPr>
        <w:tabs>
          <w:tab w:val="left" w:pos="0"/>
        </w:tabs>
        <w:spacing w:line="360" w:lineRule="auto"/>
        <w:jc w:val="both"/>
        <w:rPr>
          <w:rFonts w:ascii="Arial" w:hAnsi="Arial" w:cs="Arial"/>
          <w:b/>
          <w:sz w:val="28"/>
          <w:szCs w:val="28"/>
        </w:rPr>
      </w:pPr>
    </w:p>
    <w:p w:rsidR="00A7156D" w:rsidRPr="00C04AE0" w:rsidRDefault="00A7156D" w:rsidP="00395D3A">
      <w:pPr>
        <w:tabs>
          <w:tab w:val="left" w:pos="0"/>
        </w:tabs>
        <w:spacing w:line="360" w:lineRule="auto"/>
        <w:jc w:val="both"/>
        <w:rPr>
          <w:rFonts w:ascii="Arial" w:hAnsi="Arial" w:cs="Arial"/>
          <w:b/>
          <w:sz w:val="28"/>
          <w:szCs w:val="28"/>
        </w:rPr>
      </w:pPr>
    </w:p>
    <w:p w:rsidR="00395D3A" w:rsidRPr="00C04AE0" w:rsidRDefault="00395D3A" w:rsidP="00395D3A">
      <w:pPr>
        <w:tabs>
          <w:tab w:val="left" w:pos="0"/>
        </w:tabs>
        <w:spacing w:line="360" w:lineRule="auto"/>
        <w:jc w:val="center"/>
        <w:rPr>
          <w:rFonts w:ascii="Arial" w:hAnsi="Arial" w:cs="Arial"/>
          <w:b/>
          <w:sz w:val="28"/>
          <w:szCs w:val="28"/>
        </w:rPr>
      </w:pPr>
      <w:r w:rsidRPr="00C04AE0">
        <w:rPr>
          <w:rFonts w:ascii="Arial" w:hAnsi="Arial" w:cs="Arial"/>
          <w:b/>
          <w:sz w:val="28"/>
          <w:szCs w:val="28"/>
        </w:rPr>
        <w:t>INFORME DE LA OPERACIÓN DEL CDM ARANDAS</w:t>
      </w:r>
    </w:p>
    <w:p w:rsidR="00395D3A" w:rsidRPr="00C04AE0" w:rsidRDefault="00395D3A" w:rsidP="00395D3A">
      <w:pPr>
        <w:tabs>
          <w:tab w:val="left" w:pos="0"/>
        </w:tabs>
        <w:spacing w:line="360" w:lineRule="auto"/>
        <w:jc w:val="both"/>
        <w:rPr>
          <w:rFonts w:ascii="Arial" w:hAnsi="Arial" w:cs="Arial"/>
          <w:szCs w:val="28"/>
        </w:rPr>
      </w:pPr>
      <w:r w:rsidRPr="00C04AE0">
        <w:rPr>
          <w:rFonts w:ascii="Arial" w:hAnsi="Arial" w:cs="Arial"/>
          <w:szCs w:val="28"/>
        </w:rPr>
        <w:t xml:space="preserve">A </w:t>
      </w:r>
      <w:r w:rsidR="00C35404" w:rsidRPr="00C04AE0">
        <w:rPr>
          <w:rFonts w:ascii="Arial" w:hAnsi="Arial" w:cs="Arial"/>
          <w:szCs w:val="28"/>
        </w:rPr>
        <w:t>continuación,</w:t>
      </w:r>
      <w:r w:rsidRPr="00C04AE0">
        <w:rPr>
          <w:rFonts w:ascii="Arial" w:hAnsi="Arial" w:cs="Arial"/>
          <w:szCs w:val="28"/>
        </w:rPr>
        <w:t xml:space="preserve"> se presenta la información cualitativa y cuantitativa de las actividades realizadas durante el mes de </w:t>
      </w:r>
      <w:r w:rsidR="00626B28">
        <w:rPr>
          <w:rFonts w:ascii="Arial" w:hAnsi="Arial" w:cs="Arial"/>
          <w:szCs w:val="28"/>
        </w:rPr>
        <w:t>octubre</w:t>
      </w:r>
      <w:r w:rsidR="008A0E35">
        <w:rPr>
          <w:rFonts w:ascii="Arial" w:hAnsi="Arial" w:cs="Arial"/>
          <w:szCs w:val="28"/>
        </w:rPr>
        <w:t xml:space="preserve">. </w:t>
      </w:r>
    </w:p>
    <w:p w:rsidR="003C2611" w:rsidRPr="00C04AE0" w:rsidRDefault="003C2611" w:rsidP="009C1BAC">
      <w:pPr>
        <w:tabs>
          <w:tab w:val="left" w:pos="0"/>
        </w:tabs>
        <w:jc w:val="both"/>
        <w:rPr>
          <w:rFonts w:ascii="Arial" w:hAnsi="Arial" w:cs="Arial"/>
          <w:b/>
        </w:rPr>
      </w:pPr>
    </w:p>
    <w:p w:rsidR="007E54E9" w:rsidRPr="00C04AE0" w:rsidRDefault="007E54E9" w:rsidP="007E54E9">
      <w:pPr>
        <w:tabs>
          <w:tab w:val="left" w:pos="0"/>
        </w:tabs>
        <w:spacing w:line="360" w:lineRule="auto"/>
        <w:jc w:val="both"/>
        <w:rPr>
          <w:rFonts w:ascii="Arial" w:hAnsi="Arial" w:cs="Arial"/>
          <w:b/>
          <w:sz w:val="28"/>
          <w:szCs w:val="28"/>
        </w:rPr>
      </w:pPr>
      <w:r w:rsidRPr="00C04AE0">
        <w:rPr>
          <w:rFonts w:ascii="Arial" w:hAnsi="Arial" w:cs="Arial"/>
          <w:b/>
          <w:sz w:val="28"/>
          <w:szCs w:val="28"/>
        </w:rPr>
        <w:t>Información cualitativa</w:t>
      </w:r>
    </w:p>
    <w:p w:rsidR="008F23D9" w:rsidRDefault="007E54E9" w:rsidP="003B6F1E">
      <w:pPr>
        <w:tabs>
          <w:tab w:val="left" w:pos="0"/>
        </w:tabs>
        <w:spacing w:line="360" w:lineRule="auto"/>
        <w:jc w:val="both"/>
        <w:rPr>
          <w:rFonts w:ascii="Arial" w:hAnsi="Arial" w:cs="Arial"/>
          <w:szCs w:val="28"/>
        </w:rPr>
      </w:pPr>
      <w:r w:rsidRPr="00C04AE0">
        <w:rPr>
          <w:rFonts w:ascii="Arial" w:hAnsi="Arial" w:cs="Arial"/>
          <w:szCs w:val="28"/>
        </w:rPr>
        <w:t>Durante el mes de</w:t>
      </w:r>
      <w:r w:rsidR="00626B28">
        <w:rPr>
          <w:rFonts w:ascii="Arial" w:hAnsi="Arial" w:cs="Arial"/>
          <w:szCs w:val="28"/>
        </w:rPr>
        <w:t xml:space="preserve"> octubre </w:t>
      </w:r>
      <w:r w:rsidR="00CD47BA">
        <w:rPr>
          <w:rFonts w:ascii="Arial" w:hAnsi="Arial" w:cs="Arial"/>
          <w:szCs w:val="28"/>
        </w:rPr>
        <w:t>se llevaron</w:t>
      </w:r>
      <w:r w:rsidR="008F23D9">
        <w:rPr>
          <w:rFonts w:ascii="Arial" w:hAnsi="Arial" w:cs="Arial"/>
          <w:szCs w:val="28"/>
        </w:rPr>
        <w:t xml:space="preserve"> a cabo </w:t>
      </w:r>
      <w:r w:rsidR="00CD47BA">
        <w:rPr>
          <w:rFonts w:ascii="Arial" w:hAnsi="Arial" w:cs="Arial"/>
          <w:szCs w:val="28"/>
        </w:rPr>
        <w:t>varias actividades tanto en los grupo</w:t>
      </w:r>
      <w:r w:rsidR="008F23D9">
        <w:rPr>
          <w:rFonts w:ascii="Arial" w:hAnsi="Arial" w:cs="Arial"/>
          <w:szCs w:val="28"/>
        </w:rPr>
        <w:t>s del CDM como en instituciones dentro del Municipio.</w:t>
      </w:r>
    </w:p>
    <w:p w:rsidR="006D14B0" w:rsidRDefault="006D14B0" w:rsidP="003B6F1E">
      <w:pPr>
        <w:tabs>
          <w:tab w:val="left" w:pos="0"/>
        </w:tabs>
        <w:spacing w:line="360" w:lineRule="auto"/>
        <w:jc w:val="both"/>
        <w:rPr>
          <w:rFonts w:ascii="Arial" w:hAnsi="Arial" w:cs="Arial"/>
          <w:szCs w:val="28"/>
        </w:rPr>
      </w:pPr>
    </w:p>
    <w:p w:rsidR="00626B28" w:rsidRDefault="008F23D9" w:rsidP="003B6F1E">
      <w:pPr>
        <w:tabs>
          <w:tab w:val="left" w:pos="0"/>
        </w:tabs>
        <w:spacing w:line="360" w:lineRule="auto"/>
        <w:jc w:val="both"/>
        <w:rPr>
          <w:rFonts w:ascii="Arial" w:hAnsi="Arial" w:cs="Arial"/>
          <w:szCs w:val="28"/>
        </w:rPr>
      </w:pPr>
      <w:r>
        <w:rPr>
          <w:rFonts w:ascii="Arial" w:hAnsi="Arial" w:cs="Arial"/>
          <w:szCs w:val="28"/>
        </w:rPr>
        <w:lastRenderedPageBreak/>
        <w:t>Se asistió a las instituciones con la nueva titular para que la conocieran y mencionar que se sigue trabajando  en el proyecto y que la oficina es de puertas abiertas para quien requiera los servicios ofrecidos, a su vez se les llevo el oficio para que participaran en la Jornada de Oferta de S</w:t>
      </w:r>
      <w:r w:rsidR="0037220F">
        <w:rPr>
          <w:rFonts w:ascii="Arial" w:hAnsi="Arial" w:cs="Arial"/>
          <w:szCs w:val="28"/>
        </w:rPr>
        <w:t>ervicios a favor de las Mujeres</w:t>
      </w:r>
      <w:r w:rsidR="00F14A10">
        <w:rPr>
          <w:rFonts w:ascii="Arial" w:hAnsi="Arial" w:cs="Arial"/>
          <w:szCs w:val="28"/>
        </w:rPr>
        <w:t xml:space="preserve"> dentro del modelo de operación</w:t>
      </w:r>
      <w:r w:rsidR="0037220F">
        <w:rPr>
          <w:rFonts w:ascii="Arial" w:hAnsi="Arial" w:cs="Arial"/>
          <w:szCs w:val="28"/>
        </w:rPr>
        <w:t xml:space="preserve"> a lo cual previamente la promotora les llamo para solicitar su participación dentro de la jornada, la respuesta de las instituciones fue favorable ya que acudieron al llamado que se les solicitó, ll</w:t>
      </w:r>
      <w:r w:rsidR="00DB736F">
        <w:rPr>
          <w:rFonts w:ascii="Arial" w:hAnsi="Arial" w:cs="Arial"/>
          <w:szCs w:val="28"/>
        </w:rPr>
        <w:t>evando los servicios que realiza</w:t>
      </w:r>
      <w:r w:rsidR="0037220F">
        <w:rPr>
          <w:rFonts w:ascii="Arial" w:hAnsi="Arial" w:cs="Arial"/>
          <w:szCs w:val="28"/>
        </w:rPr>
        <w:t>n y que pueden contribu</w:t>
      </w:r>
      <w:r w:rsidR="00265750">
        <w:rPr>
          <w:rFonts w:ascii="Arial" w:hAnsi="Arial" w:cs="Arial"/>
          <w:szCs w:val="28"/>
        </w:rPr>
        <w:t>ir al desarrollo de las mujeres, además de ser una oportunidad para implementar o llevar dichos servicios a comunidades alejadas de cabecera Municipal.</w:t>
      </w:r>
    </w:p>
    <w:p w:rsidR="006D14B0" w:rsidRDefault="006D14B0" w:rsidP="003B6F1E">
      <w:pPr>
        <w:tabs>
          <w:tab w:val="left" w:pos="0"/>
        </w:tabs>
        <w:spacing w:line="360" w:lineRule="auto"/>
        <w:jc w:val="both"/>
        <w:rPr>
          <w:rFonts w:ascii="Arial" w:hAnsi="Arial" w:cs="Arial"/>
          <w:szCs w:val="28"/>
        </w:rPr>
      </w:pPr>
    </w:p>
    <w:p w:rsidR="00265750" w:rsidRDefault="00265750" w:rsidP="003B6F1E">
      <w:pPr>
        <w:tabs>
          <w:tab w:val="left" w:pos="0"/>
        </w:tabs>
        <w:spacing w:line="360" w:lineRule="auto"/>
        <w:jc w:val="both"/>
        <w:rPr>
          <w:rFonts w:ascii="Arial" w:hAnsi="Arial" w:cs="Arial"/>
          <w:szCs w:val="28"/>
        </w:rPr>
      </w:pPr>
      <w:r>
        <w:rPr>
          <w:rFonts w:ascii="Arial" w:hAnsi="Arial" w:cs="Arial"/>
          <w:szCs w:val="28"/>
        </w:rPr>
        <w:t>Las mujeres que se presentaron a la Jornada pudieron aprovechar cada uno de los servicios e incluso aquellas con potencial de líder aprovecharon la ocasión para que algunos de los talleres que  se ofertaron pudieran llevarse a sus comunidades y así fueran más las mujeres beneficiadas.</w:t>
      </w:r>
    </w:p>
    <w:p w:rsidR="006D14B0" w:rsidRDefault="006D14B0" w:rsidP="003B6F1E">
      <w:pPr>
        <w:tabs>
          <w:tab w:val="left" w:pos="0"/>
        </w:tabs>
        <w:spacing w:line="360" w:lineRule="auto"/>
        <w:jc w:val="both"/>
        <w:rPr>
          <w:rFonts w:ascii="Arial" w:hAnsi="Arial" w:cs="Arial"/>
          <w:szCs w:val="28"/>
        </w:rPr>
      </w:pPr>
    </w:p>
    <w:p w:rsidR="00265750" w:rsidRDefault="00265750" w:rsidP="003B6F1E">
      <w:pPr>
        <w:tabs>
          <w:tab w:val="left" w:pos="0"/>
        </w:tabs>
        <w:spacing w:line="360" w:lineRule="auto"/>
        <w:jc w:val="both"/>
        <w:rPr>
          <w:rFonts w:ascii="Arial" w:hAnsi="Arial" w:cs="Arial"/>
          <w:szCs w:val="28"/>
        </w:rPr>
      </w:pPr>
      <w:r>
        <w:rPr>
          <w:rFonts w:ascii="Arial" w:hAnsi="Arial" w:cs="Arial"/>
          <w:szCs w:val="28"/>
        </w:rPr>
        <w:t>Dentro de los grupos del CDM se continuo trabajando de manera que las mujeres con potencial de líder asumier</w:t>
      </w:r>
      <w:r w:rsidR="009F561B">
        <w:rPr>
          <w:rFonts w:ascii="Arial" w:hAnsi="Arial" w:cs="Arial"/>
          <w:szCs w:val="28"/>
        </w:rPr>
        <w:t>an el papel que pudiera motivar a</w:t>
      </w:r>
      <w:r>
        <w:rPr>
          <w:rFonts w:ascii="Arial" w:hAnsi="Arial" w:cs="Arial"/>
          <w:szCs w:val="28"/>
        </w:rPr>
        <w:t xml:space="preserve"> más mujeres para poder realizar nuevas acciones en favor de ellas, para con ello poder disminuir las brechas de desigualdad a partir del trabajo tanto informativo como de contacto con instituciones para adquirir las herramientas que las ayuden para el cumplimiento de metas futuras. </w:t>
      </w:r>
    </w:p>
    <w:p w:rsidR="006D14B0" w:rsidRDefault="006D14B0" w:rsidP="003B6F1E">
      <w:pPr>
        <w:tabs>
          <w:tab w:val="left" w:pos="0"/>
        </w:tabs>
        <w:spacing w:line="360" w:lineRule="auto"/>
        <w:jc w:val="both"/>
        <w:rPr>
          <w:rFonts w:ascii="Arial" w:hAnsi="Arial" w:cs="Arial"/>
          <w:szCs w:val="28"/>
        </w:rPr>
      </w:pPr>
    </w:p>
    <w:p w:rsidR="00265750" w:rsidRDefault="00265750" w:rsidP="003B6F1E">
      <w:pPr>
        <w:tabs>
          <w:tab w:val="left" w:pos="0"/>
        </w:tabs>
        <w:spacing w:line="360" w:lineRule="auto"/>
        <w:jc w:val="both"/>
        <w:rPr>
          <w:rFonts w:ascii="Arial" w:hAnsi="Arial" w:cs="Arial"/>
          <w:szCs w:val="28"/>
        </w:rPr>
      </w:pPr>
      <w:r>
        <w:rPr>
          <w:rFonts w:ascii="Arial" w:hAnsi="Arial" w:cs="Arial"/>
          <w:szCs w:val="28"/>
        </w:rPr>
        <w:t>Se acudió al grupo del Bajío el Caracol para el taller de carpintería</w:t>
      </w:r>
      <w:r w:rsidR="009F561B">
        <w:rPr>
          <w:rFonts w:ascii="Arial" w:hAnsi="Arial" w:cs="Arial"/>
          <w:szCs w:val="28"/>
        </w:rPr>
        <w:t xml:space="preserve"> implementado por las profesionistas del CDM (a lo cual se asistió capacitación con un carpintero para poder replicar la información),</w:t>
      </w:r>
      <w:r>
        <w:rPr>
          <w:rFonts w:ascii="Arial" w:hAnsi="Arial" w:cs="Arial"/>
          <w:szCs w:val="28"/>
        </w:rPr>
        <w:t xml:space="preserve"> se trabajo con material</w:t>
      </w:r>
      <w:r w:rsidR="00C33466">
        <w:rPr>
          <w:rFonts w:ascii="Arial" w:hAnsi="Arial" w:cs="Arial"/>
          <w:szCs w:val="28"/>
        </w:rPr>
        <w:t xml:space="preserve"> reciclado que se transformo en material de uso para sus casas, desde guardar ropa y zapatos hasta donde colocar la fruta y verdura, a demás dichas actividades pueden ser de provecho para auto emplearse y segu</w:t>
      </w:r>
      <w:r w:rsidR="009F561B">
        <w:rPr>
          <w:rFonts w:ascii="Arial" w:hAnsi="Arial" w:cs="Arial"/>
          <w:szCs w:val="28"/>
        </w:rPr>
        <w:t xml:space="preserve">ir elaborando diferentes actividades para uso personal y para venta y recibir un ingreso. </w:t>
      </w:r>
    </w:p>
    <w:p w:rsidR="006D14B0" w:rsidRDefault="006D14B0" w:rsidP="003B6F1E">
      <w:pPr>
        <w:tabs>
          <w:tab w:val="left" w:pos="0"/>
        </w:tabs>
        <w:spacing w:line="360" w:lineRule="auto"/>
        <w:jc w:val="both"/>
        <w:rPr>
          <w:rFonts w:ascii="Arial" w:hAnsi="Arial" w:cs="Arial"/>
          <w:szCs w:val="28"/>
        </w:rPr>
      </w:pPr>
    </w:p>
    <w:p w:rsidR="00C33466" w:rsidRDefault="00C33466" w:rsidP="003B6F1E">
      <w:pPr>
        <w:tabs>
          <w:tab w:val="left" w:pos="0"/>
        </w:tabs>
        <w:spacing w:line="360" w:lineRule="auto"/>
        <w:jc w:val="both"/>
        <w:rPr>
          <w:rFonts w:ascii="Arial" w:hAnsi="Arial" w:cs="Arial"/>
          <w:szCs w:val="28"/>
        </w:rPr>
      </w:pPr>
      <w:r>
        <w:rPr>
          <w:rFonts w:ascii="Arial" w:hAnsi="Arial" w:cs="Arial"/>
          <w:szCs w:val="28"/>
        </w:rPr>
        <w:lastRenderedPageBreak/>
        <w:t xml:space="preserve">Se acudió </w:t>
      </w:r>
      <w:r w:rsidR="008D3927">
        <w:rPr>
          <w:rFonts w:ascii="Arial" w:hAnsi="Arial" w:cs="Arial"/>
          <w:szCs w:val="28"/>
        </w:rPr>
        <w:t xml:space="preserve">al grupo del CDM de la </w:t>
      </w:r>
      <w:proofErr w:type="spellStart"/>
      <w:r w:rsidR="008D3927">
        <w:rPr>
          <w:rFonts w:ascii="Arial" w:hAnsi="Arial" w:cs="Arial"/>
          <w:szCs w:val="28"/>
        </w:rPr>
        <w:t>Granjena</w:t>
      </w:r>
      <w:proofErr w:type="spellEnd"/>
      <w:r w:rsidR="008D3927">
        <w:rPr>
          <w:rFonts w:ascii="Arial" w:hAnsi="Arial" w:cs="Arial"/>
          <w:szCs w:val="28"/>
        </w:rPr>
        <w:t xml:space="preserve"> para llevar a cabo el taller de carpintería </w:t>
      </w:r>
      <w:r w:rsidR="009F561B">
        <w:rPr>
          <w:rFonts w:ascii="Arial" w:hAnsi="Arial" w:cs="Arial"/>
          <w:szCs w:val="28"/>
        </w:rPr>
        <w:t>impartido por las profesio</w:t>
      </w:r>
      <w:r w:rsidR="00D837BA">
        <w:rPr>
          <w:rFonts w:ascii="Arial" w:hAnsi="Arial" w:cs="Arial"/>
          <w:szCs w:val="28"/>
        </w:rPr>
        <w:t xml:space="preserve">nistas, </w:t>
      </w:r>
      <w:r w:rsidR="008D3927">
        <w:rPr>
          <w:rFonts w:ascii="Arial" w:hAnsi="Arial" w:cs="Arial"/>
          <w:szCs w:val="28"/>
        </w:rPr>
        <w:t xml:space="preserve">donde las asistentes quisieron realizar unas cajas para guardar cosas, algunas dándole utilidad para su cocina otras para guardar ropa y zapatos y otras más mencionaron que para hacer arreglos que puedan ser útiles para el jardín, algunas </w:t>
      </w:r>
      <w:r w:rsidR="00D837BA">
        <w:rPr>
          <w:rFonts w:ascii="Arial" w:hAnsi="Arial" w:cs="Arial"/>
          <w:szCs w:val="28"/>
        </w:rPr>
        <w:t>d</w:t>
      </w:r>
      <w:r w:rsidR="008D3927">
        <w:rPr>
          <w:rFonts w:ascii="Arial" w:hAnsi="Arial" w:cs="Arial"/>
          <w:szCs w:val="28"/>
        </w:rPr>
        <w:t xml:space="preserve">e las asistentes mencionaron que podían generar diferentes materiales para vender y con ello </w:t>
      </w:r>
      <w:proofErr w:type="spellStart"/>
      <w:r w:rsidR="008D3927">
        <w:rPr>
          <w:rFonts w:ascii="Arial" w:hAnsi="Arial" w:cs="Arial"/>
          <w:szCs w:val="28"/>
        </w:rPr>
        <w:t>autoemplearse</w:t>
      </w:r>
      <w:proofErr w:type="spellEnd"/>
      <w:r w:rsidR="008D3927">
        <w:rPr>
          <w:rFonts w:ascii="Arial" w:hAnsi="Arial" w:cs="Arial"/>
          <w:szCs w:val="28"/>
        </w:rPr>
        <w:t xml:space="preserve"> para generar un ingreso. </w:t>
      </w:r>
    </w:p>
    <w:p w:rsidR="006D14B0" w:rsidRDefault="006D14B0" w:rsidP="003B6F1E">
      <w:pPr>
        <w:tabs>
          <w:tab w:val="left" w:pos="0"/>
        </w:tabs>
        <w:spacing w:line="360" w:lineRule="auto"/>
        <w:jc w:val="both"/>
        <w:rPr>
          <w:rFonts w:ascii="Arial" w:hAnsi="Arial" w:cs="Arial"/>
          <w:szCs w:val="28"/>
        </w:rPr>
      </w:pPr>
    </w:p>
    <w:p w:rsidR="008D3927" w:rsidRDefault="008D3927" w:rsidP="003B6F1E">
      <w:pPr>
        <w:tabs>
          <w:tab w:val="left" w:pos="0"/>
        </w:tabs>
        <w:spacing w:line="360" w:lineRule="auto"/>
        <w:jc w:val="both"/>
        <w:rPr>
          <w:rFonts w:ascii="Arial" w:hAnsi="Arial" w:cs="Arial"/>
          <w:szCs w:val="28"/>
        </w:rPr>
      </w:pPr>
      <w:r>
        <w:rPr>
          <w:rFonts w:ascii="Arial" w:hAnsi="Arial" w:cs="Arial"/>
          <w:szCs w:val="28"/>
        </w:rPr>
        <w:t>Se asistió nuevamente al grupo del CDM del Bajío el Caracol acompañadas de la coordinadora Dra. Patricia Pérez Tavares para compartir el tema de sexualidad en la familia</w:t>
      </w:r>
      <w:r w:rsidR="00D837BA">
        <w:rPr>
          <w:rFonts w:ascii="Arial" w:hAnsi="Arial" w:cs="Arial"/>
          <w:szCs w:val="28"/>
        </w:rPr>
        <w:t xml:space="preserve"> el cual forma parte del calendario de actividades del modelo de los CDM,</w:t>
      </w:r>
      <w:r>
        <w:rPr>
          <w:rFonts w:ascii="Arial" w:hAnsi="Arial" w:cs="Arial"/>
          <w:szCs w:val="28"/>
        </w:rPr>
        <w:t xml:space="preserve"> donde</w:t>
      </w:r>
      <w:r w:rsidR="00D837BA">
        <w:rPr>
          <w:rFonts w:ascii="Arial" w:hAnsi="Arial" w:cs="Arial"/>
          <w:szCs w:val="28"/>
        </w:rPr>
        <w:t xml:space="preserve"> se trabajó</w:t>
      </w:r>
      <w:r>
        <w:rPr>
          <w:rFonts w:ascii="Arial" w:hAnsi="Arial" w:cs="Arial"/>
          <w:szCs w:val="28"/>
        </w:rPr>
        <w:t xml:space="preserve"> en una mesa redonda con la finalidad de poder resolver las dudas que tenían </w:t>
      </w:r>
      <w:r w:rsidR="00852C0B">
        <w:rPr>
          <w:rFonts w:ascii="Arial" w:hAnsi="Arial" w:cs="Arial"/>
          <w:szCs w:val="28"/>
        </w:rPr>
        <w:t>al respecto de có</w:t>
      </w:r>
      <w:r>
        <w:rPr>
          <w:rFonts w:ascii="Arial" w:hAnsi="Arial" w:cs="Arial"/>
          <w:szCs w:val="28"/>
        </w:rPr>
        <w:t>mo hablar de sexualidad con sus</w:t>
      </w:r>
      <w:r w:rsidR="006D14B0">
        <w:rPr>
          <w:rFonts w:ascii="Arial" w:hAnsi="Arial" w:cs="Arial"/>
          <w:szCs w:val="28"/>
        </w:rPr>
        <w:t xml:space="preserve"> hijas e</w:t>
      </w:r>
      <w:r>
        <w:rPr>
          <w:rFonts w:ascii="Arial" w:hAnsi="Arial" w:cs="Arial"/>
          <w:szCs w:val="28"/>
        </w:rPr>
        <w:t xml:space="preserve"> hijos, un tem</w:t>
      </w:r>
      <w:r w:rsidR="00852C0B">
        <w:rPr>
          <w:rFonts w:ascii="Arial" w:hAnsi="Arial" w:cs="Arial"/>
          <w:szCs w:val="28"/>
        </w:rPr>
        <w:t>a que causa mucho conflicto y má</w:t>
      </w:r>
      <w:r>
        <w:rPr>
          <w:rFonts w:ascii="Arial" w:hAnsi="Arial" w:cs="Arial"/>
          <w:szCs w:val="28"/>
        </w:rPr>
        <w:t xml:space="preserve">s </w:t>
      </w:r>
      <w:r w:rsidR="00852C0B">
        <w:rPr>
          <w:rFonts w:ascii="Arial" w:hAnsi="Arial" w:cs="Arial"/>
          <w:szCs w:val="28"/>
        </w:rPr>
        <w:t>en las comunidades a</w:t>
      </w:r>
      <w:r>
        <w:rPr>
          <w:rFonts w:ascii="Arial" w:hAnsi="Arial" w:cs="Arial"/>
          <w:szCs w:val="28"/>
        </w:rPr>
        <w:t xml:space="preserve">lejadas del Municipio debido a la falta de información, todas las asistentes estuvimos participativas y tratamos de que fuera un tema que se expandiera para que tuvieran confianza de </w:t>
      </w:r>
      <w:r w:rsidR="00852C0B">
        <w:rPr>
          <w:rFonts w:ascii="Arial" w:hAnsi="Arial" w:cs="Arial"/>
          <w:szCs w:val="28"/>
        </w:rPr>
        <w:t>preguntar y compartir aprovechar</w:t>
      </w:r>
      <w:r>
        <w:rPr>
          <w:rFonts w:ascii="Arial" w:hAnsi="Arial" w:cs="Arial"/>
          <w:szCs w:val="28"/>
        </w:rPr>
        <w:t xml:space="preserve">on que estaba la Dra. Que podía apoyar para ampliar </w:t>
      </w:r>
      <w:r w:rsidR="00852C0B">
        <w:rPr>
          <w:rFonts w:ascii="Arial" w:hAnsi="Arial" w:cs="Arial"/>
          <w:szCs w:val="28"/>
        </w:rPr>
        <w:t xml:space="preserve">y profundizar en el tema. Quedaron agradecidas con el tema mencionando que hace falta más este tipo de temas porque muchas veces no cuentan con la información y no saben de qué manera acercarse a platicar en familia. </w:t>
      </w:r>
    </w:p>
    <w:p w:rsidR="006D14B0" w:rsidRDefault="006D14B0" w:rsidP="003B6F1E">
      <w:pPr>
        <w:tabs>
          <w:tab w:val="left" w:pos="0"/>
        </w:tabs>
        <w:spacing w:line="360" w:lineRule="auto"/>
        <w:jc w:val="both"/>
        <w:rPr>
          <w:rFonts w:ascii="Arial" w:hAnsi="Arial" w:cs="Arial"/>
          <w:szCs w:val="28"/>
        </w:rPr>
      </w:pPr>
    </w:p>
    <w:p w:rsidR="00265750" w:rsidRDefault="00852C0B" w:rsidP="003B6F1E">
      <w:pPr>
        <w:tabs>
          <w:tab w:val="left" w:pos="0"/>
        </w:tabs>
        <w:spacing w:line="360" w:lineRule="auto"/>
        <w:jc w:val="both"/>
        <w:rPr>
          <w:rFonts w:ascii="Arial" w:hAnsi="Arial" w:cs="Arial"/>
          <w:szCs w:val="28"/>
        </w:rPr>
      </w:pPr>
      <w:r>
        <w:rPr>
          <w:rFonts w:ascii="Arial" w:hAnsi="Arial" w:cs="Arial"/>
          <w:szCs w:val="28"/>
        </w:rPr>
        <w:t xml:space="preserve">Se desarrolló el tema de Autoestima “autoconocimiento para el cambio” en el grupo del CDM de la </w:t>
      </w:r>
      <w:proofErr w:type="spellStart"/>
      <w:r>
        <w:rPr>
          <w:rFonts w:ascii="Arial" w:hAnsi="Arial" w:cs="Arial"/>
          <w:szCs w:val="28"/>
        </w:rPr>
        <w:t>Granjena</w:t>
      </w:r>
      <w:proofErr w:type="spellEnd"/>
      <w:r w:rsidR="00D837BA">
        <w:rPr>
          <w:rFonts w:ascii="Arial" w:hAnsi="Arial" w:cs="Arial"/>
          <w:szCs w:val="28"/>
        </w:rPr>
        <w:t xml:space="preserve"> como parte del calendario de actividades del modelo de los CDM impartido por la facilitadora y con apoyo de la promotora y la asesora,</w:t>
      </w:r>
      <w:r>
        <w:rPr>
          <w:rFonts w:ascii="Arial" w:hAnsi="Arial" w:cs="Arial"/>
          <w:szCs w:val="28"/>
        </w:rPr>
        <w:t xml:space="preserve"> teniendo una participación muy activa por parte de las asistentes ya que participaron y compartieron experiencias por las cuales han pasado, mencionaron la importancia de que se les brindaran este tipo de temas y de que los pusieran en práctica ya que “muchas veces se pierde una identidad a causa de ocuparse en la familia o en otras actividades ajenas a ellas mismas” </w:t>
      </w:r>
      <w:r w:rsidR="002E4C59">
        <w:rPr>
          <w:rFonts w:ascii="Arial" w:hAnsi="Arial" w:cs="Arial"/>
          <w:szCs w:val="28"/>
        </w:rPr>
        <w:t xml:space="preserve">menciono una de las presentes, el taller brinda herramientas que pueden poner </w:t>
      </w:r>
      <w:r w:rsidR="002E4C59">
        <w:rPr>
          <w:rFonts w:ascii="Arial" w:hAnsi="Arial" w:cs="Arial"/>
          <w:szCs w:val="28"/>
        </w:rPr>
        <w:lastRenderedPageBreak/>
        <w:t>en práctica para con ello reconocerse y emprender metas para el proyecto de vida desde lo personal hasta lo comunitario.</w:t>
      </w:r>
    </w:p>
    <w:p w:rsidR="006D14B0" w:rsidRDefault="006D14B0" w:rsidP="003B6F1E">
      <w:pPr>
        <w:tabs>
          <w:tab w:val="left" w:pos="0"/>
        </w:tabs>
        <w:spacing w:line="360" w:lineRule="auto"/>
        <w:jc w:val="both"/>
        <w:rPr>
          <w:rFonts w:ascii="Arial" w:hAnsi="Arial" w:cs="Arial"/>
          <w:szCs w:val="28"/>
        </w:rPr>
      </w:pPr>
    </w:p>
    <w:p w:rsidR="002E4C59" w:rsidRDefault="002E4C59" w:rsidP="003B6F1E">
      <w:pPr>
        <w:tabs>
          <w:tab w:val="left" w:pos="0"/>
        </w:tabs>
        <w:spacing w:line="360" w:lineRule="auto"/>
        <w:jc w:val="both"/>
        <w:rPr>
          <w:rFonts w:ascii="Arial" w:hAnsi="Arial" w:cs="Arial"/>
          <w:szCs w:val="28"/>
        </w:rPr>
      </w:pPr>
      <w:r>
        <w:rPr>
          <w:rFonts w:ascii="Arial" w:hAnsi="Arial" w:cs="Arial"/>
          <w:szCs w:val="28"/>
        </w:rPr>
        <w:t>Se realizaron las evaluaciones correspondientes dentro de los grupos del CDM</w:t>
      </w:r>
      <w:r w:rsidR="00D837BA">
        <w:rPr>
          <w:rFonts w:ascii="Arial" w:hAnsi="Arial" w:cs="Arial"/>
          <w:szCs w:val="28"/>
        </w:rPr>
        <w:t xml:space="preserve"> y con ello concluir las actividades calendarizadas del modelo del CDM</w:t>
      </w:r>
      <w:r>
        <w:rPr>
          <w:rFonts w:ascii="Arial" w:hAnsi="Arial" w:cs="Arial"/>
          <w:szCs w:val="28"/>
        </w:rPr>
        <w:t xml:space="preserve">, al acudir al grupo del Bajío el Caracol se observó que la asistencia fue poca, que de las que iniciaron el proceso solamente terminaron 5 y que variaban las asistentes debido al clima y en algunos casos la falta de interés al creer que no obtendrían un beneficio monetario, se detectaron a 4 mujeres con potencial de líder lo cual puede generar nuevas oportunidades para las demás ya que ellas pueden gestionar el llevar temas, talleres e incluso programas que puedan ayudarlas para mejorar sus condiciones de vida, a pesar de las poca asistencia se observó dentro las que asistieron lograron desarrollar un trabajo que puede beneficiarlas para generar autoempleos y e ir modificando los estereotipos al seguir capacitándose en los oficios no tradicionales. </w:t>
      </w:r>
    </w:p>
    <w:p w:rsidR="006D14B0" w:rsidRDefault="006D14B0" w:rsidP="003B6F1E">
      <w:pPr>
        <w:tabs>
          <w:tab w:val="left" w:pos="0"/>
        </w:tabs>
        <w:spacing w:line="360" w:lineRule="auto"/>
        <w:jc w:val="both"/>
        <w:rPr>
          <w:rFonts w:ascii="Arial" w:hAnsi="Arial" w:cs="Arial"/>
          <w:szCs w:val="28"/>
        </w:rPr>
      </w:pPr>
    </w:p>
    <w:p w:rsidR="002E4C59" w:rsidRDefault="002E4C59" w:rsidP="003B6F1E">
      <w:pPr>
        <w:tabs>
          <w:tab w:val="left" w:pos="0"/>
        </w:tabs>
        <w:spacing w:line="360" w:lineRule="auto"/>
        <w:jc w:val="both"/>
        <w:rPr>
          <w:rFonts w:ascii="Arial" w:hAnsi="Arial" w:cs="Arial"/>
          <w:szCs w:val="28"/>
        </w:rPr>
      </w:pPr>
      <w:r>
        <w:rPr>
          <w:rFonts w:ascii="Arial" w:hAnsi="Arial" w:cs="Arial"/>
          <w:szCs w:val="28"/>
        </w:rPr>
        <w:t xml:space="preserve">En el grupo de la </w:t>
      </w:r>
      <w:proofErr w:type="spellStart"/>
      <w:r>
        <w:rPr>
          <w:rFonts w:ascii="Arial" w:hAnsi="Arial" w:cs="Arial"/>
          <w:szCs w:val="28"/>
        </w:rPr>
        <w:t>Granjena</w:t>
      </w:r>
      <w:proofErr w:type="spellEnd"/>
      <w:r>
        <w:rPr>
          <w:rFonts w:ascii="Arial" w:hAnsi="Arial" w:cs="Arial"/>
          <w:szCs w:val="28"/>
        </w:rPr>
        <w:t xml:space="preserve"> la participación fue activa se </w:t>
      </w:r>
      <w:r w:rsidR="00B74682">
        <w:rPr>
          <w:rFonts w:ascii="Arial" w:hAnsi="Arial" w:cs="Arial"/>
          <w:szCs w:val="28"/>
        </w:rPr>
        <w:t>contó</w:t>
      </w:r>
      <w:r>
        <w:rPr>
          <w:rFonts w:ascii="Arial" w:hAnsi="Arial" w:cs="Arial"/>
          <w:szCs w:val="28"/>
        </w:rPr>
        <w:t xml:space="preserve"> con buena asistencia al menos de que el clima no favoreciera, se involucraron en los temas y disfrutaron de ellos solicitando que se continuara y se les brindaran las herramientas para que siguieran </w:t>
      </w:r>
      <w:r w:rsidR="00B74682">
        <w:rPr>
          <w:rFonts w:ascii="Arial" w:hAnsi="Arial" w:cs="Arial"/>
          <w:szCs w:val="28"/>
        </w:rPr>
        <w:t>capacitándose</w:t>
      </w:r>
      <w:r w:rsidR="00D837BA">
        <w:rPr>
          <w:rFonts w:ascii="Arial" w:hAnsi="Arial" w:cs="Arial"/>
          <w:szCs w:val="28"/>
        </w:rPr>
        <w:t xml:space="preserve"> </w:t>
      </w:r>
      <w:r w:rsidR="00B74682">
        <w:rPr>
          <w:rFonts w:ascii="Arial" w:hAnsi="Arial" w:cs="Arial"/>
          <w:szCs w:val="28"/>
        </w:rPr>
        <w:t>en oficios no tradicionales y poder generar fuentes de empleo, así como temas que puedan darles herramient</w:t>
      </w:r>
      <w:r w:rsidR="00D837BA">
        <w:rPr>
          <w:rFonts w:ascii="Arial" w:hAnsi="Arial" w:cs="Arial"/>
          <w:szCs w:val="28"/>
        </w:rPr>
        <w:t xml:space="preserve">as para su desarrollo personal, se identificaron las acciones a tomar para metas futuras a si como mujeres con potencial d lideresas que puedan gestionar recursos y apoyo para talleres y temas futuros. </w:t>
      </w:r>
    </w:p>
    <w:p w:rsidR="006D14B0" w:rsidRDefault="006D14B0" w:rsidP="003B6F1E">
      <w:pPr>
        <w:tabs>
          <w:tab w:val="left" w:pos="0"/>
        </w:tabs>
        <w:spacing w:line="360" w:lineRule="auto"/>
        <w:jc w:val="both"/>
        <w:rPr>
          <w:rFonts w:ascii="Arial" w:hAnsi="Arial" w:cs="Arial"/>
          <w:szCs w:val="28"/>
        </w:rPr>
      </w:pPr>
    </w:p>
    <w:p w:rsidR="00AD7F78" w:rsidRDefault="00B74682" w:rsidP="003B6F1E">
      <w:pPr>
        <w:tabs>
          <w:tab w:val="left" w:pos="0"/>
        </w:tabs>
        <w:spacing w:line="360" w:lineRule="auto"/>
        <w:jc w:val="both"/>
        <w:rPr>
          <w:rFonts w:ascii="Arial" w:hAnsi="Arial" w:cs="Arial"/>
          <w:szCs w:val="28"/>
        </w:rPr>
      </w:pPr>
      <w:r>
        <w:rPr>
          <w:rFonts w:ascii="Arial" w:hAnsi="Arial" w:cs="Arial"/>
          <w:szCs w:val="28"/>
        </w:rPr>
        <w:t>Se asistió a la Escuela Normal de educadoras y educadores</w:t>
      </w:r>
      <w:r w:rsidR="00D837BA">
        <w:rPr>
          <w:rFonts w:ascii="Arial" w:hAnsi="Arial" w:cs="Arial"/>
          <w:szCs w:val="28"/>
        </w:rPr>
        <w:t xml:space="preserve"> por parte de la instancia municipal de las mujeres</w:t>
      </w:r>
      <w:r>
        <w:rPr>
          <w:rFonts w:ascii="Arial" w:hAnsi="Arial" w:cs="Arial"/>
          <w:szCs w:val="28"/>
        </w:rPr>
        <w:t xml:space="preserve"> </w:t>
      </w:r>
      <w:r w:rsidR="00D837BA">
        <w:rPr>
          <w:rFonts w:ascii="Arial" w:hAnsi="Arial" w:cs="Arial"/>
          <w:szCs w:val="28"/>
        </w:rPr>
        <w:t>para participar</w:t>
      </w:r>
      <w:r w:rsidR="005B0F4F">
        <w:rPr>
          <w:rFonts w:ascii="Arial" w:hAnsi="Arial" w:cs="Arial"/>
          <w:szCs w:val="28"/>
        </w:rPr>
        <w:t xml:space="preserve"> en una mesa redonda y platicar sobre el tema de la prevención de la violencia, hubo participación de todas  y todos los asistentes lo cual favoreció el tema para aportar y poder ampliarlo a través de experiencias y de ejemplos expuestos durante la charla, se mostró disposición y se les indico en donde estaban las instalaciones del </w:t>
      </w:r>
      <w:r w:rsidR="005B0F4F">
        <w:rPr>
          <w:rFonts w:ascii="Arial" w:hAnsi="Arial" w:cs="Arial"/>
          <w:szCs w:val="28"/>
        </w:rPr>
        <w:lastRenderedPageBreak/>
        <w:t>CDM para lo que puedan necesitar</w:t>
      </w:r>
      <w:r w:rsidR="005C19FE">
        <w:rPr>
          <w:rFonts w:ascii="Arial" w:hAnsi="Arial" w:cs="Arial"/>
          <w:szCs w:val="28"/>
        </w:rPr>
        <w:t xml:space="preserve"> además se les compartió volantes informativos que pueden ser de utilidad en sus prácticas docentes. </w:t>
      </w:r>
    </w:p>
    <w:p w:rsidR="005C19FE" w:rsidRDefault="005C19FE" w:rsidP="003B6F1E">
      <w:pPr>
        <w:tabs>
          <w:tab w:val="left" w:pos="0"/>
        </w:tabs>
        <w:spacing w:line="360" w:lineRule="auto"/>
        <w:jc w:val="both"/>
        <w:rPr>
          <w:rFonts w:ascii="Arial" w:hAnsi="Arial" w:cs="Arial"/>
          <w:szCs w:val="28"/>
        </w:rPr>
      </w:pPr>
      <w:r>
        <w:rPr>
          <w:rFonts w:ascii="Arial" w:hAnsi="Arial" w:cs="Arial"/>
          <w:szCs w:val="28"/>
        </w:rPr>
        <w:t xml:space="preserve">Se llevo a cabo la reunión de contraloría mensual donde las integrantes del comité expusieron la importancia de generar nuevas oportunidades para difundir los programas y servicios que puedan favorecer al desarrollo de las mujeres. </w:t>
      </w:r>
    </w:p>
    <w:p w:rsidR="005C19FE" w:rsidRDefault="005C19FE" w:rsidP="003B6F1E">
      <w:pPr>
        <w:tabs>
          <w:tab w:val="left" w:pos="0"/>
        </w:tabs>
        <w:spacing w:line="360" w:lineRule="auto"/>
        <w:jc w:val="both"/>
        <w:rPr>
          <w:rFonts w:ascii="Arial" w:hAnsi="Arial" w:cs="Arial"/>
          <w:szCs w:val="28"/>
        </w:rPr>
      </w:pPr>
    </w:p>
    <w:p w:rsidR="00C659B2" w:rsidRDefault="00C659B2" w:rsidP="00C659B2">
      <w:pPr>
        <w:tabs>
          <w:tab w:val="left" w:pos="0"/>
          <w:tab w:val="left" w:pos="3676"/>
        </w:tabs>
        <w:spacing w:line="360" w:lineRule="auto"/>
        <w:jc w:val="both"/>
        <w:rPr>
          <w:rFonts w:ascii="Arial" w:hAnsi="Arial" w:cs="Arial"/>
          <w:b/>
        </w:rPr>
      </w:pPr>
      <w:r>
        <w:rPr>
          <w:rFonts w:ascii="Arial" w:hAnsi="Arial" w:cs="Arial"/>
          <w:b/>
        </w:rPr>
        <w:t>Información cuantitativa</w:t>
      </w:r>
    </w:p>
    <w:p w:rsidR="0067602C" w:rsidRDefault="0067602C" w:rsidP="00C659B2">
      <w:pPr>
        <w:tabs>
          <w:tab w:val="left" w:pos="0"/>
          <w:tab w:val="left" w:pos="3676"/>
        </w:tabs>
        <w:spacing w:line="360" w:lineRule="auto"/>
        <w:jc w:val="both"/>
        <w:rPr>
          <w:rFonts w:ascii="Arial" w:hAnsi="Arial" w:cs="Arial"/>
          <w:b/>
        </w:rPr>
      </w:pPr>
    </w:p>
    <w:p w:rsidR="006A4D06" w:rsidRPr="00FA409B" w:rsidRDefault="006A4D06" w:rsidP="006A4D06">
      <w:pPr>
        <w:tabs>
          <w:tab w:val="left" w:pos="0"/>
        </w:tabs>
        <w:spacing w:line="360" w:lineRule="auto"/>
        <w:jc w:val="both"/>
        <w:rPr>
          <w:rFonts w:ascii="Arial" w:hAnsi="Arial" w:cs="Arial"/>
          <w:u w:val="single"/>
        </w:rPr>
      </w:pPr>
      <w:r w:rsidRPr="00FA409B">
        <w:rPr>
          <w:rFonts w:ascii="Arial" w:hAnsi="Arial" w:cs="Arial"/>
          <w:u w:val="single"/>
        </w:rPr>
        <w:t xml:space="preserve">Población Abierta </w:t>
      </w:r>
    </w:p>
    <w:p w:rsidR="006A4D06" w:rsidRPr="00FA409B" w:rsidRDefault="006A4D06" w:rsidP="006A4D06">
      <w:pPr>
        <w:tabs>
          <w:tab w:val="left" w:pos="0"/>
        </w:tabs>
        <w:spacing w:line="360" w:lineRule="auto"/>
        <w:jc w:val="both"/>
        <w:rPr>
          <w:rFonts w:ascii="Arial" w:hAnsi="Arial" w:cs="Arial"/>
        </w:rPr>
      </w:pPr>
    </w:p>
    <w:p w:rsidR="006A4D06" w:rsidRDefault="006A4D06" w:rsidP="006A4D06">
      <w:pPr>
        <w:tabs>
          <w:tab w:val="left" w:pos="0"/>
        </w:tabs>
        <w:spacing w:line="360" w:lineRule="auto"/>
        <w:jc w:val="both"/>
        <w:rPr>
          <w:rFonts w:ascii="Arial" w:hAnsi="Arial" w:cs="Arial"/>
        </w:rPr>
      </w:pPr>
      <w:r>
        <w:rPr>
          <w:rFonts w:ascii="Arial" w:hAnsi="Arial" w:cs="Arial"/>
        </w:rPr>
        <w:t>Se impartieron dos Talleres de Carpintería, uno de Sexualidad en la Familia y uno de Autoestima</w:t>
      </w:r>
      <w:r w:rsidR="005C19FE">
        <w:rPr>
          <w:rFonts w:ascii="Arial" w:hAnsi="Arial" w:cs="Arial"/>
        </w:rPr>
        <w:t xml:space="preserve"> </w:t>
      </w:r>
      <w:r>
        <w:rPr>
          <w:rFonts w:ascii="Arial" w:hAnsi="Arial" w:cs="Arial"/>
        </w:rPr>
        <w:t>“Autoconocimiento para el Cambio”.</w:t>
      </w:r>
    </w:p>
    <w:p w:rsidR="00145226" w:rsidRDefault="00145226" w:rsidP="006A4D06">
      <w:pPr>
        <w:tabs>
          <w:tab w:val="left" w:pos="0"/>
        </w:tabs>
        <w:spacing w:line="360" w:lineRule="auto"/>
        <w:jc w:val="both"/>
        <w:rPr>
          <w:rFonts w:ascii="Arial" w:hAnsi="Arial" w:cs="Arial"/>
        </w:rPr>
      </w:pPr>
    </w:p>
    <w:tbl>
      <w:tblPr>
        <w:tblStyle w:val="Tabladecuadrcula4-nfasis411"/>
        <w:tblpPr w:leftFromText="141" w:rightFromText="141" w:vertAnchor="text" w:horzAnchor="margin" w:tblpY="-2"/>
        <w:tblW w:w="0" w:type="auto"/>
        <w:tblLook w:val="04A0"/>
      </w:tblPr>
      <w:tblGrid>
        <w:gridCol w:w="4369"/>
        <w:gridCol w:w="4351"/>
      </w:tblGrid>
      <w:tr w:rsidR="006A4D06" w:rsidRPr="00FA409B" w:rsidTr="006A4D06">
        <w:trPr>
          <w:cnfStyle w:val="100000000000"/>
        </w:trPr>
        <w:tc>
          <w:tcPr>
            <w:cnfStyle w:val="001000000000"/>
            <w:tcW w:w="4369" w:type="dxa"/>
          </w:tcPr>
          <w:p w:rsidR="006A4D06" w:rsidRPr="002251C4" w:rsidRDefault="006A4D06" w:rsidP="001839FD">
            <w:pPr>
              <w:spacing w:line="360" w:lineRule="auto"/>
              <w:rPr>
                <w:color w:val="auto"/>
              </w:rPr>
            </w:pPr>
            <w:r w:rsidRPr="002251C4">
              <w:rPr>
                <w:color w:val="auto"/>
              </w:rPr>
              <w:t xml:space="preserve">Talleres impartidos a Población Abierta    </w:t>
            </w:r>
          </w:p>
        </w:tc>
        <w:tc>
          <w:tcPr>
            <w:tcW w:w="4351" w:type="dxa"/>
          </w:tcPr>
          <w:p w:rsidR="006A4D06" w:rsidRPr="00FA409B" w:rsidRDefault="006A4D06" w:rsidP="001839FD">
            <w:pPr>
              <w:spacing w:line="360" w:lineRule="auto"/>
              <w:cnfStyle w:val="100000000000"/>
            </w:pPr>
          </w:p>
        </w:tc>
      </w:tr>
      <w:tr w:rsidR="006A4D06" w:rsidRPr="00FA409B" w:rsidTr="006A4D06">
        <w:trPr>
          <w:cnfStyle w:val="000000100000"/>
        </w:trPr>
        <w:tc>
          <w:tcPr>
            <w:cnfStyle w:val="001000000000"/>
            <w:tcW w:w="4369" w:type="dxa"/>
          </w:tcPr>
          <w:p w:rsidR="006A4D06" w:rsidRPr="00FA409B" w:rsidRDefault="006A4D06" w:rsidP="001839FD">
            <w:pPr>
              <w:spacing w:line="360" w:lineRule="auto"/>
            </w:pPr>
            <w:r>
              <w:t>Carpintería</w:t>
            </w:r>
          </w:p>
        </w:tc>
        <w:tc>
          <w:tcPr>
            <w:tcW w:w="4351" w:type="dxa"/>
          </w:tcPr>
          <w:p w:rsidR="006A4D06" w:rsidRPr="00FA409B" w:rsidRDefault="006A4D06" w:rsidP="001839FD">
            <w:pPr>
              <w:spacing w:line="360" w:lineRule="auto"/>
              <w:cnfStyle w:val="000000100000"/>
            </w:pPr>
            <w:r>
              <w:t xml:space="preserve">         2</w:t>
            </w:r>
          </w:p>
        </w:tc>
      </w:tr>
      <w:tr w:rsidR="006A4D06" w:rsidRPr="00FA409B" w:rsidTr="006A4D06">
        <w:tc>
          <w:tcPr>
            <w:cnfStyle w:val="001000000000"/>
            <w:tcW w:w="4369" w:type="dxa"/>
          </w:tcPr>
          <w:p w:rsidR="006A4D06" w:rsidRDefault="006A4D06" w:rsidP="001839FD">
            <w:pPr>
              <w:spacing w:line="360" w:lineRule="auto"/>
            </w:pPr>
            <w:r>
              <w:t>Sexualidad en la Familia</w:t>
            </w:r>
          </w:p>
        </w:tc>
        <w:tc>
          <w:tcPr>
            <w:tcW w:w="4351" w:type="dxa"/>
          </w:tcPr>
          <w:p w:rsidR="006A4D06" w:rsidRDefault="006A4D06" w:rsidP="001839FD">
            <w:pPr>
              <w:spacing w:line="360" w:lineRule="auto"/>
              <w:cnfStyle w:val="000000000000"/>
            </w:pPr>
            <w:r>
              <w:t xml:space="preserve">         1</w:t>
            </w:r>
          </w:p>
        </w:tc>
      </w:tr>
      <w:tr w:rsidR="006A4D06" w:rsidRPr="00FA409B" w:rsidTr="006A4D06">
        <w:trPr>
          <w:cnfStyle w:val="000000100000"/>
        </w:trPr>
        <w:tc>
          <w:tcPr>
            <w:cnfStyle w:val="001000000000"/>
            <w:tcW w:w="4369" w:type="dxa"/>
          </w:tcPr>
          <w:p w:rsidR="006A4D06" w:rsidRPr="00FA409B" w:rsidRDefault="006A4D06" w:rsidP="001839FD">
            <w:pPr>
              <w:spacing w:line="360" w:lineRule="auto"/>
            </w:pPr>
            <w:r>
              <w:t>Autoconocimiento para el cambio</w:t>
            </w:r>
          </w:p>
        </w:tc>
        <w:tc>
          <w:tcPr>
            <w:tcW w:w="4351" w:type="dxa"/>
          </w:tcPr>
          <w:p w:rsidR="006A4D06" w:rsidRPr="00FA409B" w:rsidRDefault="006A4D06" w:rsidP="001839FD">
            <w:pPr>
              <w:spacing w:line="360" w:lineRule="auto"/>
              <w:cnfStyle w:val="000000100000"/>
            </w:pPr>
            <w:r>
              <w:t xml:space="preserve">         1</w:t>
            </w:r>
          </w:p>
        </w:tc>
      </w:tr>
      <w:tr w:rsidR="006A4D06" w:rsidRPr="00FA409B" w:rsidTr="006A4D06">
        <w:tc>
          <w:tcPr>
            <w:cnfStyle w:val="001000000000"/>
            <w:tcW w:w="4369" w:type="dxa"/>
          </w:tcPr>
          <w:p w:rsidR="006A4D06" w:rsidRPr="00FA409B" w:rsidRDefault="006A4D06" w:rsidP="001839FD">
            <w:pPr>
              <w:spacing w:line="360" w:lineRule="auto"/>
            </w:pPr>
            <w:r w:rsidRPr="00FA409B">
              <w:t>Total</w:t>
            </w:r>
          </w:p>
        </w:tc>
        <w:tc>
          <w:tcPr>
            <w:tcW w:w="4351" w:type="dxa"/>
          </w:tcPr>
          <w:p w:rsidR="006A4D06" w:rsidRPr="00FA409B" w:rsidRDefault="006A4D06" w:rsidP="001839FD">
            <w:pPr>
              <w:spacing w:line="360" w:lineRule="auto"/>
              <w:cnfStyle w:val="000000000000"/>
            </w:pPr>
            <w:r>
              <w:t xml:space="preserve">         4</w:t>
            </w:r>
          </w:p>
        </w:tc>
      </w:tr>
    </w:tbl>
    <w:p w:rsidR="00145226" w:rsidRDefault="005C19FE" w:rsidP="006A4D06">
      <w:pPr>
        <w:tabs>
          <w:tab w:val="left" w:pos="0"/>
        </w:tabs>
        <w:spacing w:line="360" w:lineRule="auto"/>
        <w:jc w:val="both"/>
        <w:rPr>
          <w:rFonts w:ascii="Arial" w:hAnsi="Arial" w:cs="Arial"/>
        </w:rPr>
      </w:pPr>
      <w:r>
        <w:rPr>
          <w:rFonts w:ascii="Arial" w:hAnsi="Arial" w:cs="Arial"/>
          <w:noProof/>
          <w:lang w:val="es-MX" w:eastAsia="es-MX"/>
        </w:rPr>
        <w:drawing>
          <wp:anchor distT="0" distB="0" distL="114300" distR="114300" simplePos="0" relativeHeight="251659264" behindDoc="1" locked="0" layoutInCell="1" allowOverlap="1">
            <wp:simplePos x="0" y="0"/>
            <wp:positionH relativeFrom="column">
              <wp:posOffset>510540</wp:posOffset>
            </wp:positionH>
            <wp:positionV relativeFrom="paragraph">
              <wp:posOffset>111125</wp:posOffset>
            </wp:positionV>
            <wp:extent cx="4371975" cy="2190750"/>
            <wp:effectExtent l="19050" t="0" r="9525" b="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6A4D06" w:rsidRDefault="006A4D06"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7602C" w:rsidRDefault="0067602C" w:rsidP="00C659B2">
      <w:pPr>
        <w:tabs>
          <w:tab w:val="left" w:pos="0"/>
          <w:tab w:val="left" w:pos="3676"/>
        </w:tabs>
        <w:spacing w:line="360" w:lineRule="auto"/>
        <w:jc w:val="both"/>
        <w:rPr>
          <w:rFonts w:ascii="Arial" w:hAnsi="Arial" w:cs="Arial"/>
          <w:b/>
        </w:rPr>
      </w:pPr>
    </w:p>
    <w:p w:rsidR="006D125D" w:rsidRDefault="006D125D" w:rsidP="00C659B2">
      <w:pPr>
        <w:tabs>
          <w:tab w:val="left" w:pos="0"/>
          <w:tab w:val="left" w:pos="3676"/>
        </w:tabs>
        <w:spacing w:line="360" w:lineRule="auto"/>
        <w:jc w:val="both"/>
        <w:rPr>
          <w:rFonts w:ascii="Arial" w:hAnsi="Arial" w:cs="Arial"/>
          <w:b/>
        </w:rPr>
      </w:pPr>
    </w:p>
    <w:p w:rsidR="00C659B2" w:rsidRDefault="00C659B2" w:rsidP="00C659B2">
      <w:pPr>
        <w:tabs>
          <w:tab w:val="left" w:pos="0"/>
          <w:tab w:val="left" w:pos="3676"/>
        </w:tabs>
        <w:spacing w:line="360" w:lineRule="auto"/>
        <w:jc w:val="both"/>
        <w:rPr>
          <w:rFonts w:ascii="Arial" w:hAnsi="Arial" w:cs="Arial"/>
          <w:b/>
        </w:rPr>
      </w:pPr>
    </w:p>
    <w:p w:rsidR="009104E3" w:rsidRDefault="009104E3"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145226" w:rsidRDefault="00145226" w:rsidP="00145226">
      <w:pPr>
        <w:tabs>
          <w:tab w:val="left" w:pos="0"/>
        </w:tabs>
        <w:rPr>
          <w:rFonts w:ascii="Arial" w:hAnsi="Arial" w:cs="Arial"/>
          <w:b/>
          <w:sz w:val="28"/>
        </w:rPr>
      </w:pPr>
      <w:r w:rsidRPr="00145226">
        <w:rPr>
          <w:rFonts w:ascii="Arial" w:hAnsi="Arial" w:cs="Arial"/>
        </w:rPr>
        <w:lastRenderedPageBreak/>
        <w:t>Participaron 27 mujeres</w:t>
      </w:r>
    </w:p>
    <w:p w:rsidR="006D125D" w:rsidRDefault="006D125D" w:rsidP="00367567">
      <w:pPr>
        <w:tabs>
          <w:tab w:val="left" w:pos="0"/>
        </w:tabs>
        <w:jc w:val="center"/>
        <w:rPr>
          <w:rFonts w:ascii="Arial" w:hAnsi="Arial" w:cs="Arial"/>
          <w:b/>
          <w:sz w:val="28"/>
        </w:rPr>
      </w:pPr>
    </w:p>
    <w:tbl>
      <w:tblPr>
        <w:tblStyle w:val="Tabladecuadrcula4-nfasis411"/>
        <w:tblpPr w:leftFromText="141" w:rightFromText="141" w:vertAnchor="page" w:horzAnchor="margin" w:tblpXSpec="center" w:tblpY="2251"/>
        <w:tblW w:w="9973" w:type="dxa"/>
        <w:tblLook w:val="04A0"/>
      </w:tblPr>
      <w:tblGrid>
        <w:gridCol w:w="6410"/>
        <w:gridCol w:w="3563"/>
      </w:tblGrid>
      <w:tr w:rsidR="005C19FE" w:rsidRPr="00FA409B" w:rsidTr="005C19FE">
        <w:trPr>
          <w:cnfStyle w:val="100000000000"/>
          <w:trHeight w:val="741"/>
        </w:trPr>
        <w:tc>
          <w:tcPr>
            <w:cnfStyle w:val="001000000000"/>
            <w:tcW w:w="6410" w:type="dxa"/>
          </w:tcPr>
          <w:p w:rsidR="005C19FE" w:rsidRPr="002251C4" w:rsidRDefault="005C19FE" w:rsidP="005C19FE">
            <w:pPr>
              <w:spacing w:line="360" w:lineRule="auto"/>
              <w:rPr>
                <w:color w:val="auto"/>
              </w:rPr>
            </w:pPr>
            <w:r w:rsidRPr="002251C4">
              <w:rPr>
                <w:color w:val="auto"/>
              </w:rPr>
              <w:t>Personas registradas en Población Abierta   por  sexo</w:t>
            </w:r>
          </w:p>
        </w:tc>
        <w:tc>
          <w:tcPr>
            <w:tcW w:w="3563" w:type="dxa"/>
          </w:tcPr>
          <w:p w:rsidR="005C19FE" w:rsidRPr="00FA409B" w:rsidRDefault="005C19FE" w:rsidP="005C19FE">
            <w:pPr>
              <w:spacing w:line="360" w:lineRule="auto"/>
              <w:cnfStyle w:val="100000000000"/>
            </w:pPr>
          </w:p>
        </w:tc>
      </w:tr>
      <w:tr w:rsidR="005C19FE" w:rsidRPr="00FA409B" w:rsidTr="005C19FE">
        <w:trPr>
          <w:cnfStyle w:val="000000100000"/>
          <w:trHeight w:val="714"/>
        </w:trPr>
        <w:tc>
          <w:tcPr>
            <w:cnfStyle w:val="001000000000"/>
            <w:tcW w:w="6410" w:type="dxa"/>
          </w:tcPr>
          <w:p w:rsidR="005C19FE" w:rsidRPr="00FA409B" w:rsidRDefault="005C19FE" w:rsidP="005C19FE">
            <w:pPr>
              <w:spacing w:line="360" w:lineRule="auto"/>
            </w:pPr>
            <w:r w:rsidRPr="00FA409B">
              <w:t>Mujeres</w:t>
            </w:r>
          </w:p>
        </w:tc>
        <w:tc>
          <w:tcPr>
            <w:tcW w:w="3563" w:type="dxa"/>
          </w:tcPr>
          <w:p w:rsidR="005C19FE" w:rsidRPr="00FA409B" w:rsidRDefault="005C19FE" w:rsidP="005C19FE">
            <w:pPr>
              <w:spacing w:line="360" w:lineRule="auto"/>
              <w:cnfStyle w:val="000000100000"/>
            </w:pPr>
            <w:r>
              <w:t>27</w:t>
            </w:r>
          </w:p>
        </w:tc>
      </w:tr>
      <w:tr w:rsidR="005C19FE" w:rsidRPr="00FA409B" w:rsidTr="005C19FE">
        <w:trPr>
          <w:trHeight w:val="741"/>
        </w:trPr>
        <w:tc>
          <w:tcPr>
            <w:cnfStyle w:val="001000000000"/>
            <w:tcW w:w="6410" w:type="dxa"/>
          </w:tcPr>
          <w:p w:rsidR="005C19FE" w:rsidRPr="00FA409B" w:rsidRDefault="005C19FE" w:rsidP="005C19FE">
            <w:pPr>
              <w:spacing w:line="360" w:lineRule="auto"/>
            </w:pPr>
            <w:r w:rsidRPr="00FA409B">
              <w:t>Hombres</w:t>
            </w:r>
          </w:p>
        </w:tc>
        <w:tc>
          <w:tcPr>
            <w:tcW w:w="3563" w:type="dxa"/>
          </w:tcPr>
          <w:p w:rsidR="005C19FE" w:rsidRPr="00FA409B" w:rsidRDefault="005C19FE" w:rsidP="005C19FE">
            <w:pPr>
              <w:spacing w:line="360" w:lineRule="auto"/>
              <w:cnfStyle w:val="000000000000"/>
            </w:pPr>
            <w:r w:rsidRPr="00FA409B">
              <w:t>0</w:t>
            </w:r>
          </w:p>
        </w:tc>
      </w:tr>
      <w:tr w:rsidR="005C19FE" w:rsidRPr="00FA409B" w:rsidTr="005C19FE">
        <w:trPr>
          <w:cnfStyle w:val="000000100000"/>
          <w:trHeight w:val="741"/>
        </w:trPr>
        <w:tc>
          <w:tcPr>
            <w:cnfStyle w:val="001000000000"/>
            <w:tcW w:w="6410" w:type="dxa"/>
          </w:tcPr>
          <w:p w:rsidR="005C19FE" w:rsidRPr="00FA409B" w:rsidRDefault="005C19FE" w:rsidP="005C19FE">
            <w:pPr>
              <w:spacing w:line="360" w:lineRule="auto"/>
            </w:pPr>
            <w:r w:rsidRPr="00FA409B">
              <w:t>Total</w:t>
            </w:r>
          </w:p>
        </w:tc>
        <w:tc>
          <w:tcPr>
            <w:tcW w:w="3563" w:type="dxa"/>
          </w:tcPr>
          <w:p w:rsidR="005C19FE" w:rsidRPr="00FA409B" w:rsidRDefault="005C19FE" w:rsidP="005C19FE">
            <w:pPr>
              <w:spacing w:line="360" w:lineRule="auto"/>
              <w:cnfStyle w:val="000000100000"/>
            </w:pPr>
            <w:r>
              <w:t>27</w:t>
            </w:r>
          </w:p>
        </w:tc>
      </w:tr>
    </w:tbl>
    <w:p w:rsidR="006D125D" w:rsidRDefault="006D125D" w:rsidP="00367567">
      <w:pPr>
        <w:tabs>
          <w:tab w:val="left" w:pos="0"/>
        </w:tabs>
        <w:jc w:val="center"/>
        <w:rPr>
          <w:rFonts w:ascii="Arial" w:hAnsi="Arial" w:cs="Arial"/>
          <w:b/>
          <w:sz w:val="28"/>
        </w:rPr>
      </w:pPr>
    </w:p>
    <w:p w:rsidR="006D125D" w:rsidRPr="00145226" w:rsidRDefault="006D125D" w:rsidP="00367567">
      <w:pPr>
        <w:tabs>
          <w:tab w:val="left" w:pos="0"/>
        </w:tabs>
        <w:jc w:val="center"/>
        <w:rPr>
          <w:rFonts w:ascii="Arial" w:hAnsi="Arial" w:cs="Arial"/>
          <w:sz w:val="28"/>
        </w:rPr>
      </w:pPr>
    </w:p>
    <w:p w:rsidR="00145226" w:rsidRDefault="005C19FE" w:rsidP="00367567">
      <w:pPr>
        <w:tabs>
          <w:tab w:val="left" w:pos="0"/>
        </w:tabs>
        <w:jc w:val="center"/>
        <w:rPr>
          <w:rFonts w:ascii="Arial" w:hAnsi="Arial" w:cs="Arial"/>
          <w:b/>
          <w:sz w:val="28"/>
        </w:rPr>
      </w:pPr>
      <w:r>
        <w:rPr>
          <w:rFonts w:ascii="Arial" w:hAnsi="Arial" w:cs="Arial"/>
          <w:b/>
          <w:noProof/>
          <w:sz w:val="28"/>
          <w:lang w:val="es-MX" w:eastAsia="es-MX"/>
        </w:rPr>
        <w:drawing>
          <wp:anchor distT="0" distB="0" distL="114300" distR="114300" simplePos="0" relativeHeight="251661312" behindDoc="1" locked="0" layoutInCell="1" allowOverlap="1">
            <wp:simplePos x="0" y="0"/>
            <wp:positionH relativeFrom="margin">
              <wp:posOffset>605790</wp:posOffset>
            </wp:positionH>
            <wp:positionV relativeFrom="paragraph">
              <wp:posOffset>37465</wp:posOffset>
            </wp:positionV>
            <wp:extent cx="3838575" cy="2066925"/>
            <wp:effectExtent l="19050" t="0" r="9525" b="0"/>
            <wp:wrapNone/>
            <wp:docPr id="8"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Pr="005C19FE" w:rsidRDefault="00145226" w:rsidP="00367567">
      <w:pPr>
        <w:tabs>
          <w:tab w:val="left" w:pos="0"/>
        </w:tabs>
        <w:jc w:val="center"/>
        <w:rPr>
          <w:rFonts w:ascii="Arial" w:hAnsi="Arial" w:cs="Arial"/>
          <w:sz w:val="28"/>
        </w:rPr>
      </w:pPr>
    </w:p>
    <w:p w:rsidR="006D125D" w:rsidRPr="005C19FE" w:rsidRDefault="006D125D" w:rsidP="00367567">
      <w:pPr>
        <w:tabs>
          <w:tab w:val="left" w:pos="0"/>
        </w:tabs>
        <w:jc w:val="center"/>
        <w:rPr>
          <w:rFonts w:ascii="Arial" w:hAnsi="Arial" w:cs="Arial"/>
          <w:sz w:val="28"/>
        </w:rPr>
      </w:pPr>
    </w:p>
    <w:p w:rsidR="006D125D" w:rsidRPr="005C19FE" w:rsidRDefault="006D125D" w:rsidP="00AD5032">
      <w:pPr>
        <w:tabs>
          <w:tab w:val="left" w:pos="0"/>
        </w:tabs>
        <w:rPr>
          <w:rFonts w:ascii="Arial" w:hAnsi="Arial" w:cs="Arial"/>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145226" w:rsidRPr="00A76680" w:rsidRDefault="00145226" w:rsidP="00145226">
      <w:pPr>
        <w:tabs>
          <w:tab w:val="left" w:pos="0"/>
        </w:tabs>
        <w:spacing w:line="360" w:lineRule="auto"/>
        <w:jc w:val="both"/>
        <w:rPr>
          <w:rFonts w:ascii="Arial" w:hAnsi="Arial" w:cs="Arial"/>
        </w:rPr>
      </w:pPr>
      <w:r>
        <w:rPr>
          <w:rFonts w:ascii="Arial" w:hAnsi="Arial" w:cs="Arial"/>
        </w:rPr>
        <w:t xml:space="preserve">Se registraron 8 </w:t>
      </w:r>
      <w:r w:rsidRPr="00FA409B">
        <w:rPr>
          <w:rFonts w:ascii="Arial" w:hAnsi="Arial" w:cs="Arial"/>
        </w:rPr>
        <w:t>mujeres c</w:t>
      </w:r>
      <w:r>
        <w:rPr>
          <w:rFonts w:ascii="Arial" w:hAnsi="Arial" w:cs="Arial"/>
        </w:rPr>
        <w:t xml:space="preserve">on edades de 15 a 29 años, 9 </w:t>
      </w:r>
      <w:r w:rsidRPr="00FA409B">
        <w:rPr>
          <w:rFonts w:ascii="Arial" w:hAnsi="Arial" w:cs="Arial"/>
        </w:rPr>
        <w:t>de 30 a 44 año</w:t>
      </w:r>
      <w:r>
        <w:rPr>
          <w:rFonts w:ascii="Arial" w:hAnsi="Arial" w:cs="Arial"/>
        </w:rPr>
        <w:t xml:space="preserve">s,  4 de 45 a 59 años y 6 </w:t>
      </w:r>
      <w:r w:rsidRPr="00FA409B">
        <w:rPr>
          <w:rFonts w:ascii="Arial" w:hAnsi="Arial" w:cs="Arial"/>
        </w:rPr>
        <w:t>de 60 o más.</w:t>
      </w:r>
    </w:p>
    <w:p w:rsidR="006D125D" w:rsidRDefault="006D125D"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tbl>
      <w:tblPr>
        <w:tblStyle w:val="Tabladecuadrcula4-nfasis411"/>
        <w:tblW w:w="9535" w:type="dxa"/>
        <w:tblLayout w:type="fixed"/>
        <w:tblLook w:val="01E0"/>
      </w:tblPr>
      <w:tblGrid>
        <w:gridCol w:w="3659"/>
        <w:gridCol w:w="2255"/>
        <w:gridCol w:w="3621"/>
      </w:tblGrid>
      <w:tr w:rsidR="00145226" w:rsidRPr="00FA409B" w:rsidTr="00145226">
        <w:trPr>
          <w:cnfStyle w:val="100000000000"/>
          <w:trHeight w:hRule="exact" w:val="480"/>
        </w:trPr>
        <w:tc>
          <w:tcPr>
            <w:cnfStyle w:val="001000000000"/>
            <w:tcW w:w="9535" w:type="dxa"/>
            <w:gridSpan w:val="3"/>
          </w:tcPr>
          <w:p w:rsidR="00145226" w:rsidRPr="002251C4" w:rsidRDefault="00145226" w:rsidP="001839FD">
            <w:pPr>
              <w:tabs>
                <w:tab w:val="left" w:pos="3320"/>
              </w:tabs>
              <w:spacing w:before="4" w:line="360" w:lineRule="auto"/>
              <w:ind w:left="96" w:right="-20"/>
              <w:rPr>
                <w:rFonts w:cs="Calibri"/>
                <w:color w:val="auto"/>
                <w:sz w:val="20"/>
                <w:szCs w:val="20"/>
              </w:rPr>
            </w:pPr>
            <w:r w:rsidRPr="002251C4">
              <w:rPr>
                <w:rFonts w:cs="Calibri"/>
                <w:color w:val="auto"/>
                <w:spacing w:val="-2"/>
                <w:sz w:val="20"/>
                <w:szCs w:val="20"/>
              </w:rPr>
              <w:t>D</w:t>
            </w:r>
            <w:r w:rsidRPr="002251C4">
              <w:rPr>
                <w:rFonts w:cs="Calibri"/>
                <w:color w:val="auto"/>
                <w:spacing w:val="2"/>
                <w:sz w:val="20"/>
                <w:szCs w:val="20"/>
              </w:rPr>
              <w:t>e</w:t>
            </w:r>
            <w:r w:rsidRPr="002251C4">
              <w:rPr>
                <w:rFonts w:cs="Calibri"/>
                <w:color w:val="auto"/>
                <w:spacing w:val="-1"/>
                <w:sz w:val="20"/>
                <w:szCs w:val="20"/>
              </w:rPr>
              <w:t>sa</w:t>
            </w:r>
            <w:r w:rsidRPr="002251C4">
              <w:rPr>
                <w:rFonts w:cs="Calibri"/>
                <w:color w:val="auto"/>
                <w:spacing w:val="1"/>
                <w:sz w:val="20"/>
                <w:szCs w:val="20"/>
              </w:rPr>
              <w:t>gr</w:t>
            </w:r>
            <w:r w:rsidRPr="002251C4">
              <w:rPr>
                <w:rFonts w:cs="Calibri"/>
                <w:color w:val="auto"/>
                <w:sz w:val="20"/>
                <w:szCs w:val="20"/>
              </w:rPr>
              <w:t>e</w:t>
            </w:r>
            <w:r w:rsidRPr="002251C4">
              <w:rPr>
                <w:rFonts w:cs="Calibri"/>
                <w:color w:val="auto"/>
                <w:spacing w:val="1"/>
                <w:sz w:val="20"/>
                <w:szCs w:val="20"/>
              </w:rPr>
              <w:t>g</w:t>
            </w:r>
            <w:r w:rsidRPr="002251C4">
              <w:rPr>
                <w:rFonts w:cs="Calibri"/>
                <w:color w:val="auto"/>
                <w:spacing w:val="-1"/>
                <w:sz w:val="20"/>
                <w:szCs w:val="20"/>
              </w:rPr>
              <w:t>ada</w:t>
            </w:r>
            <w:r w:rsidRPr="002251C4">
              <w:rPr>
                <w:rFonts w:cs="Calibri"/>
                <w:color w:val="auto"/>
                <w:sz w:val="20"/>
                <w:szCs w:val="20"/>
              </w:rPr>
              <w:t>s</w:t>
            </w:r>
            <w:r w:rsidR="005C19FE">
              <w:rPr>
                <w:rFonts w:cs="Calibri"/>
                <w:color w:val="auto"/>
                <w:sz w:val="20"/>
                <w:szCs w:val="20"/>
              </w:rPr>
              <w:t xml:space="preserve"> </w:t>
            </w:r>
            <w:r w:rsidRPr="002251C4">
              <w:rPr>
                <w:rFonts w:cs="Calibri"/>
                <w:color w:val="auto"/>
                <w:sz w:val="20"/>
                <w:szCs w:val="20"/>
              </w:rPr>
              <w:t>e</w:t>
            </w:r>
            <w:r w:rsidR="005C19FE">
              <w:rPr>
                <w:rFonts w:cs="Calibri"/>
                <w:color w:val="auto"/>
                <w:sz w:val="20"/>
                <w:szCs w:val="20"/>
              </w:rPr>
              <w:t xml:space="preserve">n </w:t>
            </w:r>
            <w:r w:rsidRPr="002251C4">
              <w:rPr>
                <w:rFonts w:cs="Calibri"/>
                <w:color w:val="auto"/>
                <w:spacing w:val="-1"/>
                <w:sz w:val="20"/>
                <w:szCs w:val="20"/>
              </w:rPr>
              <w:t>Po</w:t>
            </w:r>
            <w:r w:rsidRPr="002251C4">
              <w:rPr>
                <w:rFonts w:cs="Calibri"/>
                <w:color w:val="auto"/>
                <w:spacing w:val="1"/>
                <w:sz w:val="20"/>
                <w:szCs w:val="20"/>
              </w:rPr>
              <w:t>b</w:t>
            </w:r>
            <w:r w:rsidRPr="002251C4">
              <w:rPr>
                <w:rFonts w:cs="Calibri"/>
                <w:color w:val="auto"/>
                <w:spacing w:val="-1"/>
                <w:sz w:val="20"/>
                <w:szCs w:val="20"/>
              </w:rPr>
              <w:t>la</w:t>
            </w:r>
            <w:r w:rsidRPr="002251C4">
              <w:rPr>
                <w:rFonts w:cs="Calibri"/>
                <w:color w:val="auto"/>
                <w:spacing w:val="1"/>
                <w:sz w:val="20"/>
                <w:szCs w:val="20"/>
              </w:rPr>
              <w:t>c</w:t>
            </w:r>
            <w:r w:rsidRPr="002251C4">
              <w:rPr>
                <w:rFonts w:cs="Calibri"/>
                <w:color w:val="auto"/>
                <w:spacing w:val="-1"/>
                <w:sz w:val="20"/>
                <w:szCs w:val="20"/>
              </w:rPr>
              <w:t>i</w:t>
            </w:r>
            <w:r w:rsidRPr="002251C4">
              <w:rPr>
                <w:rFonts w:cs="Calibri"/>
                <w:color w:val="auto"/>
                <w:spacing w:val="1"/>
                <w:sz w:val="20"/>
                <w:szCs w:val="20"/>
              </w:rPr>
              <w:t>ó</w:t>
            </w:r>
            <w:r w:rsidRPr="002251C4">
              <w:rPr>
                <w:rFonts w:cs="Calibri"/>
                <w:color w:val="auto"/>
                <w:sz w:val="20"/>
                <w:szCs w:val="20"/>
              </w:rPr>
              <w:t>n</w:t>
            </w:r>
            <w:r w:rsidR="005C19FE">
              <w:rPr>
                <w:rFonts w:cs="Calibri"/>
                <w:color w:val="auto"/>
                <w:sz w:val="20"/>
                <w:szCs w:val="20"/>
              </w:rPr>
              <w:t xml:space="preserve"> </w:t>
            </w:r>
            <w:r w:rsidRPr="002251C4">
              <w:rPr>
                <w:rFonts w:cs="Calibri"/>
                <w:color w:val="auto"/>
                <w:spacing w:val="-1"/>
                <w:sz w:val="20"/>
                <w:szCs w:val="20"/>
              </w:rPr>
              <w:t>A</w:t>
            </w:r>
            <w:r w:rsidRPr="002251C4">
              <w:rPr>
                <w:rFonts w:cs="Calibri"/>
                <w:color w:val="auto"/>
                <w:spacing w:val="1"/>
                <w:sz w:val="20"/>
                <w:szCs w:val="20"/>
              </w:rPr>
              <w:t>b</w:t>
            </w:r>
            <w:r w:rsidRPr="002251C4">
              <w:rPr>
                <w:rFonts w:cs="Calibri"/>
                <w:color w:val="auto"/>
                <w:spacing w:val="-1"/>
                <w:sz w:val="20"/>
                <w:szCs w:val="20"/>
              </w:rPr>
              <w:t>i</w:t>
            </w:r>
            <w:r w:rsidRPr="002251C4">
              <w:rPr>
                <w:rFonts w:cs="Calibri"/>
                <w:color w:val="auto"/>
                <w:sz w:val="20"/>
                <w:szCs w:val="20"/>
              </w:rPr>
              <w:t>e</w:t>
            </w:r>
            <w:r w:rsidRPr="002251C4">
              <w:rPr>
                <w:rFonts w:cs="Calibri"/>
                <w:color w:val="auto"/>
                <w:spacing w:val="1"/>
                <w:sz w:val="20"/>
                <w:szCs w:val="20"/>
              </w:rPr>
              <w:t>r</w:t>
            </w:r>
            <w:r w:rsidRPr="002251C4">
              <w:rPr>
                <w:rFonts w:cs="Calibri"/>
                <w:color w:val="auto"/>
                <w:sz w:val="20"/>
                <w:szCs w:val="20"/>
              </w:rPr>
              <w:t xml:space="preserve">ta por </w:t>
            </w:r>
            <w:r w:rsidRPr="002251C4">
              <w:rPr>
                <w:rFonts w:cs="Calibri"/>
                <w:color w:val="auto"/>
                <w:spacing w:val="1"/>
                <w:sz w:val="20"/>
                <w:szCs w:val="20"/>
              </w:rPr>
              <w:t>s</w:t>
            </w:r>
            <w:r w:rsidRPr="002251C4">
              <w:rPr>
                <w:rFonts w:cs="Calibri"/>
                <w:color w:val="auto"/>
                <w:sz w:val="20"/>
                <w:szCs w:val="20"/>
              </w:rPr>
              <w:t>e</w:t>
            </w:r>
            <w:r w:rsidRPr="002251C4">
              <w:rPr>
                <w:rFonts w:cs="Calibri"/>
                <w:color w:val="auto"/>
                <w:spacing w:val="2"/>
                <w:sz w:val="20"/>
                <w:szCs w:val="20"/>
              </w:rPr>
              <w:t>x</w:t>
            </w:r>
            <w:r w:rsidRPr="002251C4">
              <w:rPr>
                <w:rFonts w:cs="Calibri"/>
                <w:color w:val="auto"/>
                <w:sz w:val="20"/>
                <w:szCs w:val="20"/>
              </w:rPr>
              <w:t>o</w:t>
            </w:r>
            <w:r w:rsidR="005C19FE">
              <w:rPr>
                <w:rFonts w:cs="Calibri"/>
                <w:color w:val="auto"/>
                <w:sz w:val="20"/>
                <w:szCs w:val="20"/>
              </w:rPr>
              <w:t xml:space="preserve"> </w:t>
            </w:r>
            <w:r w:rsidRPr="002251C4">
              <w:rPr>
                <w:rFonts w:cs="Calibri"/>
                <w:color w:val="auto"/>
                <w:sz w:val="20"/>
                <w:szCs w:val="20"/>
              </w:rPr>
              <w:t>y</w:t>
            </w:r>
            <w:r w:rsidR="005C19FE">
              <w:rPr>
                <w:rFonts w:cs="Calibri"/>
                <w:color w:val="auto"/>
                <w:sz w:val="20"/>
                <w:szCs w:val="20"/>
              </w:rPr>
              <w:t xml:space="preserve"> </w:t>
            </w:r>
            <w:r w:rsidRPr="002251C4">
              <w:rPr>
                <w:rFonts w:cs="Calibri"/>
                <w:color w:val="auto"/>
                <w:spacing w:val="1"/>
                <w:sz w:val="20"/>
                <w:szCs w:val="20"/>
              </w:rPr>
              <w:t>r</w:t>
            </w:r>
            <w:r w:rsidRPr="002251C4">
              <w:rPr>
                <w:rFonts w:cs="Calibri"/>
                <w:color w:val="auto"/>
                <w:spacing w:val="-1"/>
                <w:sz w:val="20"/>
                <w:szCs w:val="20"/>
              </w:rPr>
              <w:t>an</w:t>
            </w:r>
            <w:r w:rsidRPr="002251C4">
              <w:rPr>
                <w:rFonts w:cs="Calibri"/>
                <w:color w:val="auto"/>
                <w:spacing w:val="1"/>
                <w:sz w:val="20"/>
                <w:szCs w:val="20"/>
              </w:rPr>
              <w:t>g</w:t>
            </w:r>
            <w:r w:rsidRPr="002251C4">
              <w:rPr>
                <w:rFonts w:cs="Calibri"/>
                <w:color w:val="auto"/>
                <w:sz w:val="20"/>
                <w:szCs w:val="20"/>
              </w:rPr>
              <w:t>o</w:t>
            </w:r>
            <w:r w:rsidR="005C19FE">
              <w:rPr>
                <w:rFonts w:cs="Calibri"/>
                <w:color w:val="auto"/>
                <w:sz w:val="20"/>
                <w:szCs w:val="20"/>
              </w:rPr>
              <w:t xml:space="preserve"> </w:t>
            </w:r>
            <w:r w:rsidRPr="002251C4">
              <w:rPr>
                <w:rFonts w:cs="Calibri"/>
                <w:color w:val="auto"/>
                <w:spacing w:val="-1"/>
                <w:sz w:val="20"/>
                <w:szCs w:val="20"/>
              </w:rPr>
              <w:t>d</w:t>
            </w:r>
            <w:r w:rsidRPr="002251C4">
              <w:rPr>
                <w:rFonts w:cs="Calibri"/>
                <w:color w:val="auto"/>
                <w:sz w:val="20"/>
                <w:szCs w:val="20"/>
              </w:rPr>
              <w:t>e</w:t>
            </w:r>
            <w:r w:rsidR="005C19FE">
              <w:rPr>
                <w:rFonts w:cs="Calibri"/>
                <w:color w:val="auto"/>
                <w:sz w:val="20"/>
                <w:szCs w:val="20"/>
              </w:rPr>
              <w:t xml:space="preserve"> </w:t>
            </w:r>
            <w:r w:rsidRPr="002251C4">
              <w:rPr>
                <w:rFonts w:cs="Calibri"/>
                <w:color w:val="auto"/>
                <w:spacing w:val="2"/>
                <w:w w:val="103"/>
                <w:sz w:val="20"/>
                <w:szCs w:val="20"/>
              </w:rPr>
              <w:t>e</w:t>
            </w:r>
            <w:r w:rsidRPr="002251C4">
              <w:rPr>
                <w:rFonts w:cs="Calibri"/>
                <w:color w:val="auto"/>
                <w:spacing w:val="-1"/>
                <w:w w:val="103"/>
                <w:sz w:val="20"/>
                <w:szCs w:val="20"/>
              </w:rPr>
              <w:t>da</w:t>
            </w:r>
            <w:r w:rsidRPr="002251C4">
              <w:rPr>
                <w:rFonts w:cs="Calibri"/>
                <w:color w:val="auto"/>
                <w:w w:val="103"/>
                <w:sz w:val="20"/>
                <w:szCs w:val="20"/>
              </w:rPr>
              <w:t>d</w:t>
            </w:r>
          </w:p>
        </w:tc>
      </w:tr>
      <w:tr w:rsidR="00145226" w:rsidRPr="00FA409B" w:rsidTr="00145226">
        <w:trPr>
          <w:cnfStyle w:val="000000100000"/>
          <w:trHeight w:hRule="exact" w:val="479"/>
        </w:trPr>
        <w:tc>
          <w:tcPr>
            <w:cnfStyle w:val="001000000000"/>
            <w:tcW w:w="3659" w:type="dxa"/>
          </w:tcPr>
          <w:p w:rsidR="00145226" w:rsidRPr="00FA409B" w:rsidRDefault="00145226" w:rsidP="001839FD">
            <w:pPr>
              <w:spacing w:line="360" w:lineRule="auto"/>
            </w:pPr>
          </w:p>
        </w:tc>
        <w:tc>
          <w:tcPr>
            <w:cnfStyle w:val="000010000000"/>
            <w:tcW w:w="2255" w:type="dxa"/>
          </w:tcPr>
          <w:p w:rsidR="00145226" w:rsidRPr="00FA409B" w:rsidRDefault="00145226" w:rsidP="001839FD">
            <w:pPr>
              <w:spacing w:before="4" w:line="360" w:lineRule="auto"/>
              <w:ind w:left="94" w:right="-20"/>
              <w:rPr>
                <w:rFonts w:cs="Calibri"/>
                <w:sz w:val="20"/>
                <w:szCs w:val="20"/>
              </w:rPr>
            </w:pPr>
            <w:r w:rsidRPr="00FA409B">
              <w:rPr>
                <w:rFonts w:cs="Calibri"/>
                <w:spacing w:val="1"/>
                <w:w w:val="103"/>
                <w:sz w:val="20"/>
                <w:szCs w:val="20"/>
              </w:rPr>
              <w:t>M</w:t>
            </w:r>
            <w:r w:rsidRPr="00FA409B">
              <w:rPr>
                <w:rFonts w:cs="Calibri"/>
                <w:w w:val="103"/>
                <w:sz w:val="20"/>
                <w:szCs w:val="20"/>
              </w:rPr>
              <w:t>uj</w:t>
            </w:r>
            <w:r w:rsidRPr="00FA409B">
              <w:rPr>
                <w:rFonts w:cs="Calibri"/>
                <w:spacing w:val="1"/>
                <w:w w:val="103"/>
                <w:sz w:val="20"/>
                <w:szCs w:val="20"/>
              </w:rPr>
              <w:t>e</w:t>
            </w:r>
            <w:r w:rsidRPr="00FA409B">
              <w:rPr>
                <w:rFonts w:cs="Calibri"/>
                <w:w w:val="103"/>
                <w:sz w:val="20"/>
                <w:szCs w:val="20"/>
              </w:rPr>
              <w:t>r</w:t>
            </w:r>
            <w:r w:rsidRPr="00FA409B">
              <w:rPr>
                <w:rFonts w:cs="Calibri"/>
                <w:spacing w:val="1"/>
                <w:w w:val="103"/>
                <w:sz w:val="20"/>
                <w:szCs w:val="20"/>
              </w:rPr>
              <w:t>e</w:t>
            </w:r>
            <w:r w:rsidRPr="00FA409B">
              <w:rPr>
                <w:rFonts w:cs="Calibri"/>
                <w:w w:val="103"/>
                <w:sz w:val="20"/>
                <w:szCs w:val="20"/>
              </w:rPr>
              <w:t>s</w:t>
            </w:r>
          </w:p>
        </w:tc>
        <w:tc>
          <w:tcPr>
            <w:cnfStyle w:val="000100000000"/>
            <w:tcW w:w="3621" w:type="dxa"/>
          </w:tcPr>
          <w:p w:rsidR="00145226" w:rsidRPr="00FA409B" w:rsidRDefault="00145226" w:rsidP="001839FD">
            <w:pPr>
              <w:spacing w:before="4" w:line="360" w:lineRule="auto"/>
              <w:ind w:left="94" w:right="-20"/>
              <w:rPr>
                <w:rFonts w:cs="Calibri"/>
                <w:sz w:val="20"/>
                <w:szCs w:val="20"/>
              </w:rPr>
            </w:pPr>
            <w:r w:rsidRPr="00FA409B">
              <w:rPr>
                <w:rFonts w:cs="Calibri"/>
                <w:w w:val="103"/>
                <w:sz w:val="20"/>
                <w:szCs w:val="20"/>
              </w:rPr>
              <w:t>H</w:t>
            </w:r>
            <w:r w:rsidRPr="00FA409B">
              <w:rPr>
                <w:rFonts w:cs="Calibri"/>
                <w:spacing w:val="-1"/>
                <w:w w:val="103"/>
                <w:sz w:val="20"/>
                <w:szCs w:val="20"/>
              </w:rPr>
              <w:t>om</w:t>
            </w:r>
            <w:r w:rsidRPr="00FA409B">
              <w:rPr>
                <w:rFonts w:cs="Calibri"/>
                <w:w w:val="103"/>
                <w:sz w:val="20"/>
                <w:szCs w:val="20"/>
              </w:rPr>
              <w:t>br</w:t>
            </w:r>
            <w:r w:rsidRPr="00FA409B">
              <w:rPr>
                <w:rFonts w:cs="Calibri"/>
                <w:spacing w:val="1"/>
                <w:w w:val="103"/>
                <w:sz w:val="20"/>
                <w:szCs w:val="20"/>
              </w:rPr>
              <w:t>e</w:t>
            </w:r>
            <w:r w:rsidRPr="00FA409B">
              <w:rPr>
                <w:rFonts w:cs="Calibri"/>
                <w:w w:val="103"/>
                <w:sz w:val="20"/>
                <w:szCs w:val="20"/>
              </w:rPr>
              <w:t>s</w:t>
            </w:r>
          </w:p>
        </w:tc>
      </w:tr>
      <w:tr w:rsidR="00145226" w:rsidRPr="00FA409B" w:rsidTr="00145226">
        <w:trPr>
          <w:trHeight w:hRule="exact" w:val="480"/>
        </w:trPr>
        <w:tc>
          <w:tcPr>
            <w:cnfStyle w:val="001000000000"/>
            <w:tcW w:w="3659" w:type="dxa"/>
          </w:tcPr>
          <w:p w:rsidR="00145226" w:rsidRPr="00FA409B" w:rsidRDefault="00145226" w:rsidP="001839FD">
            <w:pPr>
              <w:spacing w:before="5" w:line="360" w:lineRule="auto"/>
              <w:ind w:left="96" w:right="-20"/>
              <w:rPr>
                <w:rFonts w:cs="Calibri"/>
                <w:sz w:val="20"/>
                <w:szCs w:val="20"/>
              </w:rPr>
            </w:pPr>
            <w:r w:rsidRPr="00FA409B">
              <w:rPr>
                <w:rFonts w:cs="Calibri"/>
                <w:sz w:val="20"/>
                <w:szCs w:val="20"/>
              </w:rPr>
              <w:t>Me</w:t>
            </w:r>
            <w:r w:rsidRPr="00FA409B">
              <w:rPr>
                <w:rFonts w:cs="Calibri"/>
                <w:spacing w:val="-1"/>
                <w:sz w:val="20"/>
                <w:szCs w:val="20"/>
              </w:rPr>
              <w:t>no</w:t>
            </w:r>
            <w:r w:rsidRPr="00FA409B">
              <w:rPr>
                <w:rFonts w:cs="Calibri"/>
                <w:sz w:val="20"/>
                <w:szCs w:val="20"/>
              </w:rPr>
              <w:t>r</w:t>
            </w:r>
            <w:r w:rsidR="005C19FE">
              <w:rPr>
                <w:rFonts w:cs="Calibri"/>
                <w:sz w:val="20"/>
                <w:szCs w:val="20"/>
              </w:rPr>
              <w:t xml:space="preserve"> </w:t>
            </w:r>
            <w:r w:rsidRPr="00FA409B">
              <w:rPr>
                <w:rFonts w:cs="Calibri"/>
                <w:spacing w:val="-1"/>
                <w:sz w:val="20"/>
                <w:szCs w:val="20"/>
              </w:rPr>
              <w:t>d</w:t>
            </w:r>
            <w:r w:rsidRPr="00FA409B">
              <w:rPr>
                <w:rFonts w:cs="Calibri"/>
                <w:sz w:val="20"/>
                <w:szCs w:val="20"/>
              </w:rPr>
              <w:t>e</w:t>
            </w:r>
            <w:r w:rsidR="005C19FE">
              <w:rPr>
                <w:rFonts w:cs="Calibri"/>
                <w:sz w:val="20"/>
                <w:szCs w:val="20"/>
              </w:rPr>
              <w:t xml:space="preserve"> </w:t>
            </w:r>
            <w:r w:rsidRPr="00FA409B">
              <w:rPr>
                <w:rFonts w:cs="Calibri"/>
                <w:spacing w:val="1"/>
                <w:sz w:val="20"/>
                <w:szCs w:val="20"/>
              </w:rPr>
              <w:t>1</w:t>
            </w:r>
            <w:r w:rsidRPr="00FA409B">
              <w:rPr>
                <w:rFonts w:cs="Calibri"/>
                <w:sz w:val="20"/>
                <w:szCs w:val="20"/>
              </w:rPr>
              <w:t>5</w:t>
            </w:r>
            <w:r w:rsidR="005C19FE">
              <w:rPr>
                <w:rFonts w:cs="Calibri"/>
                <w:sz w:val="20"/>
                <w:szCs w:val="20"/>
              </w:rPr>
              <w:t xml:space="preserve"> </w:t>
            </w:r>
            <w:r w:rsidRPr="00FA409B">
              <w:rPr>
                <w:rFonts w:cs="Calibri"/>
                <w:spacing w:val="-1"/>
                <w:w w:val="103"/>
                <w:sz w:val="20"/>
                <w:szCs w:val="20"/>
              </w:rPr>
              <w:t>a</w:t>
            </w:r>
            <w:r w:rsidRPr="00FA409B">
              <w:rPr>
                <w:rFonts w:cs="Calibri"/>
                <w:spacing w:val="1"/>
                <w:w w:val="103"/>
                <w:sz w:val="20"/>
                <w:szCs w:val="20"/>
              </w:rPr>
              <w:t>ñ</w:t>
            </w:r>
            <w:r w:rsidRPr="00FA409B">
              <w:rPr>
                <w:rFonts w:cs="Calibri"/>
                <w:spacing w:val="-1"/>
                <w:w w:val="103"/>
                <w:sz w:val="20"/>
                <w:szCs w:val="20"/>
              </w:rPr>
              <w:t>o</w:t>
            </w:r>
            <w:r w:rsidRPr="00FA409B">
              <w:rPr>
                <w:rFonts w:cs="Calibri"/>
                <w:w w:val="103"/>
                <w:sz w:val="20"/>
                <w:szCs w:val="20"/>
              </w:rPr>
              <w:t>s</w:t>
            </w:r>
          </w:p>
        </w:tc>
        <w:tc>
          <w:tcPr>
            <w:cnfStyle w:val="000010000000"/>
            <w:tcW w:w="2255" w:type="dxa"/>
          </w:tcPr>
          <w:p w:rsidR="00145226" w:rsidRPr="00FA409B" w:rsidRDefault="00145226" w:rsidP="001839FD">
            <w:pPr>
              <w:spacing w:before="5" w:line="360" w:lineRule="auto"/>
              <w:ind w:right="-20"/>
              <w:rPr>
                <w:rFonts w:cs="Calibri"/>
                <w:sz w:val="20"/>
                <w:szCs w:val="20"/>
              </w:rPr>
            </w:pPr>
            <w:r w:rsidRPr="00FA409B">
              <w:rPr>
                <w:rFonts w:cs="Calibri"/>
                <w:w w:val="103"/>
                <w:sz w:val="20"/>
                <w:szCs w:val="20"/>
              </w:rPr>
              <w:t>0</w:t>
            </w:r>
          </w:p>
        </w:tc>
        <w:tc>
          <w:tcPr>
            <w:cnfStyle w:val="000100000000"/>
            <w:tcW w:w="3621" w:type="dxa"/>
          </w:tcPr>
          <w:p w:rsidR="00145226" w:rsidRPr="00FA409B" w:rsidRDefault="00145226" w:rsidP="001839FD">
            <w:pPr>
              <w:spacing w:before="5" w:line="360" w:lineRule="auto"/>
              <w:ind w:right="-20"/>
              <w:rPr>
                <w:rFonts w:cs="Calibri"/>
                <w:sz w:val="20"/>
                <w:szCs w:val="20"/>
              </w:rPr>
            </w:pPr>
            <w:r w:rsidRPr="00FA409B">
              <w:rPr>
                <w:rFonts w:cs="Calibri"/>
                <w:sz w:val="20"/>
                <w:szCs w:val="20"/>
              </w:rPr>
              <w:t>0</w:t>
            </w:r>
          </w:p>
        </w:tc>
      </w:tr>
      <w:tr w:rsidR="00145226" w:rsidRPr="00FA409B" w:rsidTr="00145226">
        <w:trPr>
          <w:cnfStyle w:val="000000100000"/>
          <w:trHeight w:hRule="exact" w:val="479"/>
        </w:trPr>
        <w:tc>
          <w:tcPr>
            <w:cnfStyle w:val="001000000000"/>
            <w:tcW w:w="3659" w:type="dxa"/>
          </w:tcPr>
          <w:p w:rsidR="00145226" w:rsidRPr="00FA409B" w:rsidRDefault="00145226" w:rsidP="001839FD">
            <w:pPr>
              <w:spacing w:before="4" w:line="360" w:lineRule="auto"/>
              <w:ind w:left="96" w:right="-20"/>
              <w:rPr>
                <w:rFonts w:cs="Calibri"/>
                <w:sz w:val="20"/>
                <w:szCs w:val="20"/>
              </w:rPr>
            </w:pPr>
            <w:r w:rsidRPr="00FA409B">
              <w:rPr>
                <w:rFonts w:cs="Calibri"/>
                <w:spacing w:val="1"/>
                <w:sz w:val="20"/>
                <w:szCs w:val="20"/>
              </w:rPr>
              <w:t>1</w:t>
            </w:r>
            <w:r w:rsidRPr="00FA409B">
              <w:rPr>
                <w:rFonts w:cs="Calibri"/>
                <w:sz w:val="20"/>
                <w:szCs w:val="20"/>
              </w:rPr>
              <w:t>5</w:t>
            </w:r>
            <w:r w:rsidR="005C19FE">
              <w:rPr>
                <w:rFonts w:cs="Calibri"/>
                <w:sz w:val="20"/>
                <w:szCs w:val="20"/>
              </w:rPr>
              <w:t xml:space="preserve"> </w:t>
            </w:r>
            <w:r w:rsidRPr="00FA409B">
              <w:rPr>
                <w:rFonts w:cs="Calibri"/>
                <w:sz w:val="20"/>
                <w:szCs w:val="20"/>
              </w:rPr>
              <w:t>a</w:t>
            </w:r>
            <w:r w:rsidR="005C19FE">
              <w:rPr>
                <w:rFonts w:cs="Calibri"/>
                <w:sz w:val="20"/>
                <w:szCs w:val="20"/>
              </w:rPr>
              <w:t xml:space="preserve"> </w:t>
            </w:r>
            <w:r w:rsidRPr="00FA409B">
              <w:rPr>
                <w:rFonts w:cs="Calibri"/>
                <w:spacing w:val="1"/>
                <w:sz w:val="20"/>
                <w:szCs w:val="20"/>
              </w:rPr>
              <w:t>2</w:t>
            </w:r>
            <w:r w:rsidRPr="00FA409B">
              <w:rPr>
                <w:rFonts w:cs="Calibri"/>
                <w:sz w:val="20"/>
                <w:szCs w:val="20"/>
              </w:rPr>
              <w:t>9</w:t>
            </w:r>
            <w:r w:rsidR="005C19FE">
              <w:rPr>
                <w:rFonts w:cs="Calibri"/>
                <w:sz w:val="20"/>
                <w:szCs w:val="20"/>
              </w:rPr>
              <w:t xml:space="preserve"> </w:t>
            </w:r>
            <w:r w:rsidRPr="00FA409B">
              <w:rPr>
                <w:rFonts w:cs="Calibri"/>
                <w:spacing w:val="-1"/>
                <w:w w:val="103"/>
                <w:sz w:val="20"/>
                <w:szCs w:val="20"/>
              </w:rPr>
              <w:t>añ</w:t>
            </w:r>
            <w:r w:rsidRPr="00FA409B">
              <w:rPr>
                <w:rFonts w:cs="Calibri"/>
                <w:spacing w:val="1"/>
                <w:w w:val="103"/>
                <w:sz w:val="20"/>
                <w:szCs w:val="20"/>
              </w:rPr>
              <w:t>o</w:t>
            </w:r>
            <w:r w:rsidRPr="00FA409B">
              <w:rPr>
                <w:rFonts w:cs="Calibri"/>
                <w:w w:val="103"/>
                <w:sz w:val="20"/>
                <w:szCs w:val="20"/>
              </w:rPr>
              <w:t>s</w:t>
            </w:r>
          </w:p>
        </w:tc>
        <w:tc>
          <w:tcPr>
            <w:cnfStyle w:val="000010000000"/>
            <w:tcW w:w="2255" w:type="dxa"/>
          </w:tcPr>
          <w:p w:rsidR="00145226" w:rsidRPr="00FA409B" w:rsidRDefault="00145226" w:rsidP="001839FD">
            <w:pPr>
              <w:spacing w:before="4" w:line="360" w:lineRule="auto"/>
              <w:ind w:right="-20"/>
              <w:rPr>
                <w:rFonts w:cs="Calibri"/>
                <w:sz w:val="20"/>
                <w:szCs w:val="20"/>
              </w:rPr>
            </w:pPr>
            <w:r>
              <w:rPr>
                <w:rFonts w:cs="Calibri"/>
                <w:sz w:val="20"/>
                <w:szCs w:val="20"/>
              </w:rPr>
              <w:t>8</w:t>
            </w:r>
          </w:p>
          <w:p w:rsidR="00145226" w:rsidRPr="00FA409B" w:rsidRDefault="00145226" w:rsidP="001839FD">
            <w:pPr>
              <w:spacing w:before="4" w:line="360" w:lineRule="auto"/>
              <w:ind w:right="-20"/>
              <w:rPr>
                <w:rFonts w:cs="Calibri"/>
                <w:sz w:val="20"/>
                <w:szCs w:val="20"/>
              </w:rPr>
            </w:pPr>
          </w:p>
          <w:p w:rsidR="00145226" w:rsidRPr="00FA409B" w:rsidRDefault="00145226" w:rsidP="001839FD">
            <w:pPr>
              <w:spacing w:before="4" w:line="360" w:lineRule="auto"/>
              <w:ind w:right="-20"/>
              <w:rPr>
                <w:rFonts w:cs="Calibri"/>
                <w:sz w:val="20"/>
                <w:szCs w:val="20"/>
              </w:rPr>
            </w:pPr>
          </w:p>
          <w:p w:rsidR="00145226" w:rsidRPr="00FA409B" w:rsidRDefault="00145226" w:rsidP="001839FD">
            <w:pPr>
              <w:spacing w:before="4" w:line="360" w:lineRule="auto"/>
              <w:ind w:right="-20"/>
              <w:rPr>
                <w:rFonts w:cs="Calibri"/>
                <w:sz w:val="20"/>
                <w:szCs w:val="20"/>
              </w:rPr>
            </w:pPr>
          </w:p>
        </w:tc>
        <w:tc>
          <w:tcPr>
            <w:cnfStyle w:val="000100000000"/>
            <w:tcW w:w="3621" w:type="dxa"/>
          </w:tcPr>
          <w:p w:rsidR="00145226" w:rsidRPr="00FA409B" w:rsidRDefault="00145226" w:rsidP="001839FD">
            <w:pPr>
              <w:spacing w:before="4" w:line="360" w:lineRule="auto"/>
              <w:ind w:right="-20"/>
              <w:rPr>
                <w:rFonts w:cs="Calibri"/>
                <w:sz w:val="20"/>
                <w:szCs w:val="20"/>
              </w:rPr>
            </w:pPr>
            <w:r w:rsidRPr="00FA409B">
              <w:rPr>
                <w:rFonts w:cs="Calibri"/>
                <w:sz w:val="20"/>
                <w:szCs w:val="20"/>
              </w:rPr>
              <w:t>0</w:t>
            </w:r>
          </w:p>
        </w:tc>
      </w:tr>
      <w:tr w:rsidR="00145226" w:rsidRPr="00FA409B" w:rsidTr="00145226">
        <w:trPr>
          <w:trHeight w:hRule="exact" w:val="480"/>
        </w:trPr>
        <w:tc>
          <w:tcPr>
            <w:cnfStyle w:val="001000000000"/>
            <w:tcW w:w="3659" w:type="dxa"/>
          </w:tcPr>
          <w:p w:rsidR="00145226" w:rsidRPr="00FA409B" w:rsidRDefault="00145226" w:rsidP="001839FD">
            <w:pPr>
              <w:spacing w:before="5" w:line="360" w:lineRule="auto"/>
              <w:ind w:left="96" w:right="-20"/>
              <w:rPr>
                <w:rFonts w:cs="Calibri"/>
                <w:sz w:val="20"/>
                <w:szCs w:val="20"/>
              </w:rPr>
            </w:pPr>
            <w:r w:rsidRPr="00FA409B">
              <w:rPr>
                <w:rFonts w:cs="Calibri"/>
                <w:spacing w:val="1"/>
                <w:sz w:val="20"/>
                <w:szCs w:val="20"/>
              </w:rPr>
              <w:t>3</w:t>
            </w:r>
            <w:r w:rsidRPr="00FA409B">
              <w:rPr>
                <w:rFonts w:cs="Calibri"/>
                <w:sz w:val="20"/>
                <w:szCs w:val="20"/>
              </w:rPr>
              <w:t>0</w:t>
            </w:r>
            <w:r w:rsidR="005C19FE">
              <w:rPr>
                <w:rFonts w:cs="Calibri"/>
                <w:sz w:val="20"/>
                <w:szCs w:val="20"/>
              </w:rPr>
              <w:t xml:space="preserve"> </w:t>
            </w:r>
            <w:r w:rsidRPr="00FA409B">
              <w:rPr>
                <w:rFonts w:cs="Calibri"/>
                <w:sz w:val="20"/>
                <w:szCs w:val="20"/>
              </w:rPr>
              <w:t>a</w:t>
            </w:r>
            <w:r w:rsidR="005C19FE">
              <w:rPr>
                <w:rFonts w:cs="Calibri"/>
                <w:sz w:val="20"/>
                <w:szCs w:val="20"/>
              </w:rPr>
              <w:t xml:space="preserve"> </w:t>
            </w:r>
            <w:r w:rsidRPr="00FA409B">
              <w:rPr>
                <w:rFonts w:cs="Calibri"/>
                <w:spacing w:val="1"/>
                <w:sz w:val="20"/>
                <w:szCs w:val="20"/>
              </w:rPr>
              <w:t>4</w:t>
            </w:r>
            <w:r w:rsidRPr="00FA409B">
              <w:rPr>
                <w:rFonts w:cs="Calibri"/>
                <w:sz w:val="20"/>
                <w:szCs w:val="20"/>
              </w:rPr>
              <w:t>4</w:t>
            </w:r>
            <w:r w:rsidR="005C19FE">
              <w:rPr>
                <w:rFonts w:cs="Calibri"/>
                <w:sz w:val="20"/>
                <w:szCs w:val="20"/>
              </w:rPr>
              <w:t xml:space="preserve"> </w:t>
            </w:r>
            <w:r w:rsidRPr="00FA409B">
              <w:rPr>
                <w:rFonts w:cs="Calibri"/>
                <w:spacing w:val="-1"/>
                <w:w w:val="103"/>
                <w:sz w:val="20"/>
                <w:szCs w:val="20"/>
              </w:rPr>
              <w:t>añ</w:t>
            </w:r>
            <w:r w:rsidRPr="00FA409B">
              <w:rPr>
                <w:rFonts w:cs="Calibri"/>
                <w:spacing w:val="1"/>
                <w:w w:val="103"/>
                <w:sz w:val="20"/>
                <w:szCs w:val="20"/>
              </w:rPr>
              <w:t>o</w:t>
            </w:r>
            <w:r w:rsidRPr="00FA409B">
              <w:rPr>
                <w:rFonts w:cs="Calibri"/>
                <w:w w:val="103"/>
                <w:sz w:val="20"/>
                <w:szCs w:val="20"/>
              </w:rPr>
              <w:t>s</w:t>
            </w:r>
          </w:p>
        </w:tc>
        <w:tc>
          <w:tcPr>
            <w:cnfStyle w:val="000010000000"/>
            <w:tcW w:w="2255" w:type="dxa"/>
          </w:tcPr>
          <w:p w:rsidR="00145226" w:rsidRPr="00FA409B" w:rsidRDefault="00145226" w:rsidP="001839FD">
            <w:pPr>
              <w:spacing w:before="5" w:line="360" w:lineRule="auto"/>
              <w:ind w:right="-20"/>
              <w:rPr>
                <w:rFonts w:cs="Calibri"/>
                <w:sz w:val="20"/>
                <w:szCs w:val="20"/>
              </w:rPr>
            </w:pPr>
            <w:r>
              <w:rPr>
                <w:rFonts w:cs="Calibri"/>
                <w:sz w:val="20"/>
                <w:szCs w:val="20"/>
              </w:rPr>
              <w:t>9</w:t>
            </w:r>
          </w:p>
        </w:tc>
        <w:tc>
          <w:tcPr>
            <w:cnfStyle w:val="000100000000"/>
            <w:tcW w:w="3621" w:type="dxa"/>
          </w:tcPr>
          <w:p w:rsidR="00145226" w:rsidRPr="00FA409B" w:rsidRDefault="00145226" w:rsidP="001839FD">
            <w:pPr>
              <w:spacing w:before="5" w:line="360" w:lineRule="auto"/>
              <w:ind w:right="-20"/>
              <w:rPr>
                <w:rFonts w:cs="Calibri"/>
                <w:sz w:val="20"/>
                <w:szCs w:val="20"/>
              </w:rPr>
            </w:pPr>
            <w:r w:rsidRPr="00FA409B">
              <w:rPr>
                <w:rFonts w:cs="Calibri"/>
                <w:sz w:val="20"/>
                <w:szCs w:val="20"/>
              </w:rPr>
              <w:t>0</w:t>
            </w:r>
          </w:p>
        </w:tc>
      </w:tr>
      <w:tr w:rsidR="00145226" w:rsidRPr="00FA409B" w:rsidTr="00145226">
        <w:trPr>
          <w:cnfStyle w:val="000000100000"/>
          <w:trHeight w:hRule="exact" w:val="479"/>
        </w:trPr>
        <w:tc>
          <w:tcPr>
            <w:cnfStyle w:val="001000000000"/>
            <w:tcW w:w="3659" w:type="dxa"/>
          </w:tcPr>
          <w:p w:rsidR="00145226" w:rsidRPr="00FA409B" w:rsidRDefault="00145226" w:rsidP="001839FD">
            <w:pPr>
              <w:spacing w:before="4" w:line="360" w:lineRule="auto"/>
              <w:ind w:left="96" w:right="-20"/>
              <w:rPr>
                <w:rFonts w:cs="Calibri"/>
                <w:sz w:val="20"/>
                <w:szCs w:val="20"/>
              </w:rPr>
            </w:pPr>
            <w:r w:rsidRPr="00FA409B">
              <w:rPr>
                <w:rFonts w:cs="Calibri"/>
                <w:spacing w:val="1"/>
                <w:sz w:val="20"/>
                <w:szCs w:val="20"/>
              </w:rPr>
              <w:t>4</w:t>
            </w:r>
            <w:r w:rsidRPr="00FA409B">
              <w:rPr>
                <w:rFonts w:cs="Calibri"/>
                <w:sz w:val="20"/>
                <w:szCs w:val="20"/>
              </w:rPr>
              <w:t>5</w:t>
            </w:r>
            <w:r w:rsidR="005C19FE">
              <w:rPr>
                <w:rFonts w:cs="Calibri"/>
                <w:sz w:val="20"/>
                <w:szCs w:val="20"/>
              </w:rPr>
              <w:t xml:space="preserve"> </w:t>
            </w:r>
            <w:r w:rsidRPr="00FA409B">
              <w:rPr>
                <w:rFonts w:cs="Calibri"/>
                <w:sz w:val="20"/>
                <w:szCs w:val="20"/>
              </w:rPr>
              <w:t>a</w:t>
            </w:r>
            <w:r w:rsidR="005C19FE">
              <w:rPr>
                <w:rFonts w:cs="Calibri"/>
                <w:sz w:val="20"/>
                <w:szCs w:val="20"/>
              </w:rPr>
              <w:t xml:space="preserve"> </w:t>
            </w:r>
            <w:r w:rsidRPr="00FA409B">
              <w:rPr>
                <w:rFonts w:cs="Calibri"/>
                <w:spacing w:val="1"/>
                <w:sz w:val="20"/>
                <w:szCs w:val="20"/>
              </w:rPr>
              <w:t>5</w:t>
            </w:r>
            <w:r w:rsidRPr="00FA409B">
              <w:rPr>
                <w:rFonts w:cs="Calibri"/>
                <w:sz w:val="20"/>
                <w:szCs w:val="20"/>
              </w:rPr>
              <w:t>9</w:t>
            </w:r>
            <w:r w:rsidR="005C19FE">
              <w:rPr>
                <w:rFonts w:cs="Calibri"/>
                <w:sz w:val="20"/>
                <w:szCs w:val="20"/>
              </w:rPr>
              <w:t xml:space="preserve"> </w:t>
            </w:r>
            <w:r w:rsidRPr="00FA409B">
              <w:rPr>
                <w:rFonts w:cs="Calibri"/>
                <w:spacing w:val="-1"/>
                <w:w w:val="103"/>
                <w:sz w:val="20"/>
                <w:szCs w:val="20"/>
              </w:rPr>
              <w:t>añ</w:t>
            </w:r>
            <w:r w:rsidRPr="00FA409B">
              <w:rPr>
                <w:rFonts w:cs="Calibri"/>
                <w:spacing w:val="1"/>
                <w:w w:val="103"/>
                <w:sz w:val="20"/>
                <w:szCs w:val="20"/>
              </w:rPr>
              <w:t>o</w:t>
            </w:r>
            <w:r w:rsidRPr="00FA409B">
              <w:rPr>
                <w:rFonts w:cs="Calibri"/>
                <w:w w:val="103"/>
                <w:sz w:val="20"/>
                <w:szCs w:val="20"/>
              </w:rPr>
              <w:t>s</w:t>
            </w:r>
          </w:p>
        </w:tc>
        <w:tc>
          <w:tcPr>
            <w:cnfStyle w:val="000010000000"/>
            <w:tcW w:w="2255" w:type="dxa"/>
          </w:tcPr>
          <w:p w:rsidR="00145226" w:rsidRPr="00FA409B" w:rsidRDefault="00145226" w:rsidP="001839FD">
            <w:pPr>
              <w:spacing w:before="4" w:line="360" w:lineRule="auto"/>
              <w:ind w:right="-20"/>
              <w:rPr>
                <w:rFonts w:cs="Calibri"/>
                <w:sz w:val="20"/>
                <w:szCs w:val="20"/>
              </w:rPr>
            </w:pPr>
            <w:r>
              <w:rPr>
                <w:rFonts w:cs="Calibri"/>
                <w:sz w:val="20"/>
                <w:szCs w:val="20"/>
              </w:rPr>
              <w:t>4</w:t>
            </w:r>
          </w:p>
        </w:tc>
        <w:tc>
          <w:tcPr>
            <w:cnfStyle w:val="000100000000"/>
            <w:tcW w:w="3621" w:type="dxa"/>
          </w:tcPr>
          <w:p w:rsidR="00145226" w:rsidRPr="00FA409B" w:rsidRDefault="00145226" w:rsidP="001839FD">
            <w:pPr>
              <w:spacing w:before="4" w:line="360" w:lineRule="auto"/>
              <w:ind w:right="-20"/>
              <w:rPr>
                <w:rFonts w:cs="Calibri"/>
                <w:sz w:val="20"/>
                <w:szCs w:val="20"/>
              </w:rPr>
            </w:pPr>
            <w:r w:rsidRPr="00FA409B">
              <w:rPr>
                <w:rFonts w:cs="Calibri"/>
                <w:sz w:val="20"/>
                <w:szCs w:val="20"/>
              </w:rPr>
              <w:t>0</w:t>
            </w:r>
          </w:p>
        </w:tc>
      </w:tr>
      <w:tr w:rsidR="00145226" w:rsidRPr="00FA409B" w:rsidTr="00145226">
        <w:trPr>
          <w:trHeight w:hRule="exact" w:val="480"/>
        </w:trPr>
        <w:tc>
          <w:tcPr>
            <w:cnfStyle w:val="001000000000"/>
            <w:tcW w:w="3659" w:type="dxa"/>
          </w:tcPr>
          <w:p w:rsidR="00145226" w:rsidRPr="00FA409B" w:rsidRDefault="00145226" w:rsidP="001839FD">
            <w:pPr>
              <w:spacing w:before="5" w:line="360" w:lineRule="auto"/>
              <w:ind w:left="96" w:right="-20"/>
              <w:rPr>
                <w:rFonts w:cs="Calibri"/>
                <w:sz w:val="20"/>
                <w:szCs w:val="20"/>
              </w:rPr>
            </w:pPr>
            <w:r w:rsidRPr="00FA409B">
              <w:rPr>
                <w:rFonts w:cs="Calibri"/>
                <w:spacing w:val="1"/>
                <w:sz w:val="20"/>
                <w:szCs w:val="20"/>
              </w:rPr>
              <w:t>6</w:t>
            </w:r>
            <w:r w:rsidRPr="00FA409B">
              <w:rPr>
                <w:rFonts w:cs="Calibri"/>
                <w:sz w:val="20"/>
                <w:szCs w:val="20"/>
              </w:rPr>
              <w:t>0</w:t>
            </w:r>
            <w:r w:rsidR="005C19FE">
              <w:rPr>
                <w:rFonts w:cs="Calibri"/>
                <w:sz w:val="20"/>
                <w:szCs w:val="20"/>
              </w:rPr>
              <w:t xml:space="preserve"> </w:t>
            </w:r>
            <w:r w:rsidRPr="00FA409B">
              <w:rPr>
                <w:rFonts w:cs="Calibri"/>
                <w:sz w:val="20"/>
                <w:szCs w:val="20"/>
              </w:rPr>
              <w:t>o</w:t>
            </w:r>
            <w:r w:rsidR="005C19FE">
              <w:rPr>
                <w:rFonts w:cs="Calibri"/>
                <w:sz w:val="20"/>
                <w:szCs w:val="20"/>
              </w:rPr>
              <w:t xml:space="preserve"> </w:t>
            </w:r>
            <w:r w:rsidRPr="00FA409B">
              <w:rPr>
                <w:rFonts w:cs="Calibri"/>
                <w:spacing w:val="-1"/>
                <w:w w:val="103"/>
                <w:sz w:val="20"/>
                <w:szCs w:val="20"/>
              </w:rPr>
              <w:t>m</w:t>
            </w:r>
            <w:r>
              <w:rPr>
                <w:rFonts w:cs="Calibri"/>
                <w:spacing w:val="1"/>
                <w:w w:val="103"/>
                <w:sz w:val="20"/>
                <w:szCs w:val="20"/>
              </w:rPr>
              <w:t>á</w:t>
            </w:r>
            <w:r w:rsidRPr="00FA409B">
              <w:rPr>
                <w:rFonts w:cs="Calibri"/>
                <w:w w:val="103"/>
                <w:sz w:val="20"/>
                <w:szCs w:val="20"/>
              </w:rPr>
              <w:t>s</w:t>
            </w:r>
          </w:p>
        </w:tc>
        <w:tc>
          <w:tcPr>
            <w:cnfStyle w:val="000010000000"/>
            <w:tcW w:w="2255" w:type="dxa"/>
          </w:tcPr>
          <w:p w:rsidR="00145226" w:rsidRPr="00FA409B" w:rsidRDefault="00145226" w:rsidP="001839FD">
            <w:pPr>
              <w:spacing w:before="5" w:line="360" w:lineRule="auto"/>
              <w:ind w:right="-20"/>
              <w:rPr>
                <w:rFonts w:cs="Calibri"/>
                <w:sz w:val="20"/>
                <w:szCs w:val="20"/>
              </w:rPr>
            </w:pPr>
            <w:r>
              <w:rPr>
                <w:rFonts w:cs="Calibri"/>
                <w:sz w:val="20"/>
                <w:szCs w:val="20"/>
              </w:rPr>
              <w:t>6</w:t>
            </w:r>
          </w:p>
        </w:tc>
        <w:tc>
          <w:tcPr>
            <w:cnfStyle w:val="000100000000"/>
            <w:tcW w:w="3621" w:type="dxa"/>
          </w:tcPr>
          <w:p w:rsidR="00145226" w:rsidRPr="00FA409B" w:rsidRDefault="00145226" w:rsidP="001839FD">
            <w:pPr>
              <w:spacing w:before="5" w:line="360" w:lineRule="auto"/>
              <w:ind w:right="-20"/>
              <w:rPr>
                <w:rFonts w:cs="Calibri"/>
                <w:sz w:val="20"/>
                <w:szCs w:val="20"/>
              </w:rPr>
            </w:pPr>
            <w:r w:rsidRPr="00FA409B">
              <w:rPr>
                <w:rFonts w:cs="Calibri"/>
                <w:sz w:val="20"/>
                <w:szCs w:val="20"/>
              </w:rPr>
              <w:t>0</w:t>
            </w:r>
          </w:p>
        </w:tc>
      </w:tr>
      <w:tr w:rsidR="00145226" w:rsidRPr="00FA409B" w:rsidTr="00145226">
        <w:trPr>
          <w:cnfStyle w:val="010000000000"/>
          <w:trHeight w:hRule="exact" w:val="495"/>
        </w:trPr>
        <w:tc>
          <w:tcPr>
            <w:cnfStyle w:val="001000000000"/>
            <w:tcW w:w="3659" w:type="dxa"/>
          </w:tcPr>
          <w:p w:rsidR="00145226" w:rsidRPr="00FA409B" w:rsidRDefault="00145226" w:rsidP="001839FD">
            <w:pPr>
              <w:spacing w:before="4" w:line="360" w:lineRule="auto"/>
              <w:ind w:left="96" w:right="-20"/>
              <w:rPr>
                <w:rFonts w:cs="Calibri"/>
                <w:sz w:val="20"/>
                <w:szCs w:val="20"/>
              </w:rPr>
            </w:pPr>
            <w:r w:rsidRPr="00FA409B">
              <w:rPr>
                <w:rFonts w:cs="Calibri"/>
                <w:spacing w:val="1"/>
                <w:w w:val="103"/>
                <w:sz w:val="20"/>
                <w:szCs w:val="20"/>
              </w:rPr>
              <w:t>T</w:t>
            </w:r>
            <w:r w:rsidRPr="00FA409B">
              <w:rPr>
                <w:rFonts w:cs="Calibri"/>
                <w:spacing w:val="-1"/>
                <w:w w:val="103"/>
                <w:sz w:val="20"/>
                <w:szCs w:val="20"/>
              </w:rPr>
              <w:t>o</w:t>
            </w:r>
            <w:r w:rsidRPr="00FA409B">
              <w:rPr>
                <w:rFonts w:cs="Calibri"/>
                <w:w w:val="103"/>
                <w:sz w:val="20"/>
                <w:szCs w:val="20"/>
              </w:rPr>
              <w:t>t</w:t>
            </w:r>
            <w:r w:rsidRPr="00FA409B">
              <w:rPr>
                <w:rFonts w:cs="Calibri"/>
                <w:spacing w:val="-1"/>
                <w:w w:val="103"/>
                <w:sz w:val="20"/>
                <w:szCs w:val="20"/>
              </w:rPr>
              <w:t>a</w:t>
            </w:r>
            <w:r w:rsidRPr="00FA409B">
              <w:rPr>
                <w:rFonts w:cs="Calibri"/>
                <w:w w:val="103"/>
                <w:sz w:val="20"/>
                <w:szCs w:val="20"/>
              </w:rPr>
              <w:t>l</w:t>
            </w:r>
          </w:p>
        </w:tc>
        <w:tc>
          <w:tcPr>
            <w:cnfStyle w:val="000010000000"/>
            <w:tcW w:w="2255" w:type="dxa"/>
          </w:tcPr>
          <w:p w:rsidR="00145226" w:rsidRPr="00FA409B" w:rsidRDefault="00145226" w:rsidP="001839FD">
            <w:pPr>
              <w:spacing w:before="4" w:line="360" w:lineRule="auto"/>
              <w:ind w:right="-20"/>
              <w:rPr>
                <w:rFonts w:cs="Calibri"/>
                <w:sz w:val="20"/>
                <w:szCs w:val="20"/>
              </w:rPr>
            </w:pPr>
            <w:r>
              <w:rPr>
                <w:rFonts w:cs="Calibri"/>
                <w:sz w:val="20"/>
                <w:szCs w:val="20"/>
              </w:rPr>
              <w:t>27</w:t>
            </w:r>
          </w:p>
        </w:tc>
        <w:tc>
          <w:tcPr>
            <w:cnfStyle w:val="000100000000"/>
            <w:tcW w:w="3621" w:type="dxa"/>
          </w:tcPr>
          <w:p w:rsidR="00145226" w:rsidRPr="00FA409B" w:rsidRDefault="00145226" w:rsidP="001839FD">
            <w:pPr>
              <w:spacing w:before="4" w:line="360" w:lineRule="auto"/>
              <w:ind w:right="-20"/>
              <w:rPr>
                <w:rFonts w:cs="Calibri"/>
                <w:sz w:val="20"/>
                <w:szCs w:val="20"/>
              </w:rPr>
            </w:pPr>
            <w:r w:rsidRPr="00FA409B">
              <w:rPr>
                <w:rFonts w:cs="Calibri"/>
                <w:sz w:val="20"/>
                <w:szCs w:val="20"/>
              </w:rPr>
              <w:t>0</w:t>
            </w:r>
          </w:p>
        </w:tc>
      </w:tr>
    </w:tbl>
    <w:p w:rsidR="00145226" w:rsidRDefault="00145226"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5C19FE" w:rsidP="00367567">
      <w:pPr>
        <w:tabs>
          <w:tab w:val="left" w:pos="0"/>
        </w:tabs>
        <w:jc w:val="center"/>
        <w:rPr>
          <w:rFonts w:ascii="Arial" w:hAnsi="Arial" w:cs="Arial"/>
          <w:b/>
          <w:sz w:val="28"/>
        </w:rPr>
      </w:pPr>
      <w:r>
        <w:rPr>
          <w:rFonts w:ascii="Arial" w:hAnsi="Arial" w:cs="Arial"/>
          <w:b/>
          <w:noProof/>
          <w:sz w:val="28"/>
          <w:lang w:val="es-MX" w:eastAsia="es-MX"/>
        </w:rPr>
        <w:drawing>
          <wp:anchor distT="0" distB="0" distL="114300" distR="114300" simplePos="0" relativeHeight="251663360" behindDoc="1" locked="0" layoutInCell="1" allowOverlap="1">
            <wp:simplePos x="0" y="0"/>
            <wp:positionH relativeFrom="column">
              <wp:posOffset>853440</wp:posOffset>
            </wp:positionH>
            <wp:positionV relativeFrom="paragraph">
              <wp:posOffset>156845</wp:posOffset>
            </wp:positionV>
            <wp:extent cx="4029075" cy="2343150"/>
            <wp:effectExtent l="19050" t="0" r="9525" b="0"/>
            <wp:wrapNone/>
            <wp:docPr id="9"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6D125D" w:rsidRDefault="006D125D"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145226" w:rsidRDefault="005C19FE" w:rsidP="00367567">
      <w:pPr>
        <w:tabs>
          <w:tab w:val="left" w:pos="0"/>
        </w:tabs>
        <w:jc w:val="center"/>
        <w:rPr>
          <w:rFonts w:ascii="Arial" w:hAnsi="Arial" w:cs="Arial"/>
          <w:b/>
          <w:sz w:val="28"/>
        </w:rPr>
      </w:pPr>
      <w:r>
        <w:rPr>
          <w:rFonts w:ascii="Arial" w:hAnsi="Arial" w:cs="Arial"/>
          <w:b/>
          <w:sz w:val="28"/>
        </w:rPr>
        <w:t xml:space="preserve"> </w:t>
      </w: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5C19FE" w:rsidRDefault="005C19FE" w:rsidP="00367567">
      <w:pPr>
        <w:tabs>
          <w:tab w:val="left" w:pos="0"/>
        </w:tabs>
        <w:jc w:val="center"/>
        <w:rPr>
          <w:rFonts w:ascii="Arial" w:hAnsi="Arial" w:cs="Arial"/>
          <w:b/>
          <w:sz w:val="28"/>
        </w:rPr>
      </w:pPr>
    </w:p>
    <w:p w:rsidR="00145226" w:rsidRDefault="00145226" w:rsidP="00367567">
      <w:pPr>
        <w:tabs>
          <w:tab w:val="left" w:pos="0"/>
        </w:tabs>
        <w:jc w:val="center"/>
        <w:rPr>
          <w:rFonts w:ascii="Arial" w:hAnsi="Arial" w:cs="Arial"/>
          <w:b/>
          <w:sz w:val="28"/>
        </w:rPr>
      </w:pPr>
    </w:p>
    <w:p w:rsidR="00690BC2" w:rsidRPr="00C04AE0" w:rsidRDefault="00AB19B2" w:rsidP="00AD5032">
      <w:pPr>
        <w:tabs>
          <w:tab w:val="left" w:pos="0"/>
        </w:tabs>
        <w:jc w:val="center"/>
        <w:rPr>
          <w:rFonts w:ascii="Arial" w:hAnsi="Arial" w:cs="Arial"/>
          <w:b/>
          <w:sz w:val="28"/>
        </w:rPr>
      </w:pPr>
      <w:r w:rsidRPr="00C04AE0">
        <w:rPr>
          <w:rFonts w:ascii="Arial" w:hAnsi="Arial" w:cs="Arial"/>
          <w:b/>
          <w:sz w:val="28"/>
        </w:rPr>
        <w:t>CONLUSIONES Y RECOMENDACIONES</w:t>
      </w:r>
    </w:p>
    <w:p w:rsidR="00B33989" w:rsidRPr="00C04AE0" w:rsidRDefault="00B33989" w:rsidP="00013CF7">
      <w:pPr>
        <w:tabs>
          <w:tab w:val="left" w:pos="0"/>
        </w:tabs>
        <w:jc w:val="center"/>
        <w:rPr>
          <w:rFonts w:ascii="Arial" w:hAnsi="Arial" w:cs="Arial"/>
          <w:b/>
          <w:sz w:val="28"/>
        </w:rPr>
      </w:pPr>
    </w:p>
    <w:p w:rsidR="00FE1FB7" w:rsidRDefault="00145226" w:rsidP="00C756EC">
      <w:pPr>
        <w:tabs>
          <w:tab w:val="left" w:pos="0"/>
        </w:tabs>
        <w:spacing w:line="360" w:lineRule="auto"/>
        <w:jc w:val="both"/>
        <w:rPr>
          <w:rFonts w:ascii="Arial" w:hAnsi="Arial" w:cs="Arial"/>
        </w:rPr>
      </w:pPr>
      <w:r>
        <w:rPr>
          <w:rFonts w:ascii="Arial" w:hAnsi="Arial" w:cs="Arial"/>
        </w:rPr>
        <w:t xml:space="preserve">El trabajo que se realizó durante este mes fue de gran provecho ya que fueron los cierres de los grupos del CDM </w:t>
      </w:r>
      <w:r w:rsidR="00B92FCE">
        <w:rPr>
          <w:rFonts w:ascii="Arial" w:hAnsi="Arial" w:cs="Arial"/>
        </w:rPr>
        <w:t xml:space="preserve">lo cual nos hizo darnos cuenta de cómo fue </w:t>
      </w:r>
      <w:r w:rsidR="00B370CC">
        <w:rPr>
          <w:rFonts w:ascii="Arial" w:hAnsi="Arial" w:cs="Arial"/>
        </w:rPr>
        <w:t>el avance</w:t>
      </w:r>
      <w:r w:rsidR="00B92FCE">
        <w:rPr>
          <w:rFonts w:ascii="Arial" w:hAnsi="Arial" w:cs="Arial"/>
        </w:rPr>
        <w:t xml:space="preserve"> que se llevó a cabo durante estos meses, dentro de las evaluaciones observamos que se puede seguir trabajando para que se replique la informaci</w:t>
      </w:r>
      <w:r w:rsidR="00B370CC">
        <w:rPr>
          <w:rFonts w:ascii="Arial" w:hAnsi="Arial" w:cs="Arial"/>
        </w:rPr>
        <w:t>ón y que se gestionen</w:t>
      </w:r>
      <w:r w:rsidR="00B92FCE">
        <w:rPr>
          <w:rFonts w:ascii="Arial" w:hAnsi="Arial" w:cs="Arial"/>
        </w:rPr>
        <w:t xml:space="preserve"> nuevos temas y recursos para la comunidad a partir de las mujeres con potencial de lideresas</w:t>
      </w:r>
      <w:r w:rsidR="00B370CC">
        <w:rPr>
          <w:rFonts w:ascii="Arial" w:hAnsi="Arial" w:cs="Arial"/>
        </w:rPr>
        <w:t xml:space="preserve">, el trabajar con los talleres de oficios no tradicionales  fue satisfactorio ya que estaba muy estereotipado que era una actividad exclusiva de los hombres y aprendimos e incluso se puso en práctica para darnos cuenta de que las mujeres también tienen oportunidad de realizarlos y de generar incluso fuentes de empleo o realizarlo para uso personal.  </w:t>
      </w:r>
    </w:p>
    <w:p w:rsidR="00B370CC" w:rsidRDefault="00B370CC" w:rsidP="00C756EC">
      <w:pPr>
        <w:tabs>
          <w:tab w:val="left" w:pos="0"/>
        </w:tabs>
        <w:spacing w:line="360" w:lineRule="auto"/>
        <w:jc w:val="both"/>
        <w:rPr>
          <w:rFonts w:ascii="Arial" w:hAnsi="Arial" w:cs="Arial"/>
        </w:rPr>
      </w:pPr>
    </w:p>
    <w:p w:rsidR="00B370CC" w:rsidRDefault="00B370CC" w:rsidP="00C756EC">
      <w:pPr>
        <w:tabs>
          <w:tab w:val="left" w:pos="0"/>
        </w:tabs>
        <w:spacing w:line="360" w:lineRule="auto"/>
        <w:jc w:val="both"/>
        <w:rPr>
          <w:rFonts w:ascii="Arial" w:hAnsi="Arial" w:cs="Arial"/>
        </w:rPr>
      </w:pPr>
      <w:r>
        <w:rPr>
          <w:rFonts w:ascii="Arial" w:hAnsi="Arial" w:cs="Arial"/>
        </w:rPr>
        <w:t>Considero que falta mucho por hacer ya que existen más comunidades a las cuales no se les proporciona información por lo cual siguen estancadas y con la necesidad de que se les brinde atención.</w:t>
      </w:r>
    </w:p>
    <w:p w:rsidR="00B370CC" w:rsidRDefault="00B370CC" w:rsidP="00C756EC">
      <w:pPr>
        <w:tabs>
          <w:tab w:val="left" w:pos="0"/>
        </w:tabs>
        <w:spacing w:line="360" w:lineRule="auto"/>
        <w:jc w:val="both"/>
        <w:rPr>
          <w:rFonts w:ascii="Arial" w:hAnsi="Arial" w:cs="Arial"/>
        </w:rPr>
      </w:pPr>
    </w:p>
    <w:p w:rsidR="00B370CC" w:rsidRPr="00C04AE0" w:rsidRDefault="00B370CC" w:rsidP="00C756EC">
      <w:pPr>
        <w:tabs>
          <w:tab w:val="left" w:pos="0"/>
        </w:tabs>
        <w:spacing w:line="360" w:lineRule="auto"/>
        <w:jc w:val="both"/>
        <w:rPr>
          <w:rFonts w:ascii="Arial" w:hAnsi="Arial" w:cs="Arial"/>
          <w:b/>
        </w:rPr>
      </w:pPr>
      <w:r>
        <w:rPr>
          <w:rFonts w:ascii="Arial" w:hAnsi="Arial" w:cs="Arial"/>
        </w:rPr>
        <w:t xml:space="preserve">Dentro del apoyo que se ha recibido y proporcionado por parte de las instituciones ha favorecido el que se llevara a cabo la primera jornada de oferta de servicios a favor de las mujeres lo cual se espera que continúen </w:t>
      </w:r>
      <w:r w:rsidR="00E62A67">
        <w:rPr>
          <w:rFonts w:ascii="Arial" w:hAnsi="Arial" w:cs="Arial"/>
        </w:rPr>
        <w:t>elaborándose</w:t>
      </w:r>
      <w:r>
        <w:rPr>
          <w:rFonts w:ascii="Arial" w:hAnsi="Arial" w:cs="Arial"/>
        </w:rPr>
        <w:t xml:space="preserve"> para ir disminuyendo las brechas de desigualdad e inclusive se trabaje en planes de acción para su des</w:t>
      </w:r>
      <w:r w:rsidR="00E62A67">
        <w:rPr>
          <w:rFonts w:ascii="Arial" w:hAnsi="Arial" w:cs="Arial"/>
        </w:rPr>
        <w:t>a</w:t>
      </w:r>
      <w:r>
        <w:rPr>
          <w:rFonts w:ascii="Arial" w:hAnsi="Arial" w:cs="Arial"/>
        </w:rPr>
        <w:t xml:space="preserve">rrollo personal, familiar y comunitario que permita ampliar </w:t>
      </w:r>
      <w:r w:rsidR="00E62A67">
        <w:rPr>
          <w:rFonts w:ascii="Arial" w:hAnsi="Arial" w:cs="Arial"/>
        </w:rPr>
        <w:t xml:space="preserve">los servicios y con ello la calidad de vida de las mujeres. </w:t>
      </w:r>
    </w:p>
    <w:p w:rsidR="00FE1FB7" w:rsidRPr="00C04AE0" w:rsidRDefault="00FE1FB7" w:rsidP="00690BC2">
      <w:pPr>
        <w:tabs>
          <w:tab w:val="left" w:pos="0"/>
        </w:tabs>
        <w:jc w:val="both"/>
        <w:rPr>
          <w:rFonts w:ascii="Arial" w:hAnsi="Arial" w:cs="Arial"/>
          <w:b/>
        </w:rPr>
      </w:pPr>
    </w:p>
    <w:p w:rsidR="00FE1FB7" w:rsidRPr="00C04AE0" w:rsidRDefault="00FE1FB7" w:rsidP="00690BC2">
      <w:pPr>
        <w:tabs>
          <w:tab w:val="left" w:pos="0"/>
        </w:tabs>
        <w:jc w:val="both"/>
        <w:rPr>
          <w:rFonts w:ascii="Arial" w:hAnsi="Arial" w:cs="Arial"/>
          <w:b/>
        </w:rPr>
      </w:pPr>
    </w:p>
    <w:p w:rsidR="00707231" w:rsidRDefault="00707231" w:rsidP="009657DF">
      <w:pPr>
        <w:tabs>
          <w:tab w:val="left" w:pos="0"/>
        </w:tabs>
        <w:spacing w:line="360" w:lineRule="auto"/>
        <w:rPr>
          <w:rFonts w:ascii="Arial" w:hAnsi="Arial" w:cs="Arial"/>
          <w:b/>
          <w:sz w:val="32"/>
          <w:szCs w:val="32"/>
        </w:rPr>
      </w:pPr>
    </w:p>
    <w:p w:rsidR="00145226" w:rsidRDefault="00145226" w:rsidP="00F34681">
      <w:pPr>
        <w:tabs>
          <w:tab w:val="left" w:pos="0"/>
        </w:tabs>
        <w:spacing w:line="360" w:lineRule="auto"/>
        <w:jc w:val="center"/>
        <w:rPr>
          <w:rFonts w:ascii="Arial" w:hAnsi="Arial" w:cs="Arial"/>
          <w:b/>
          <w:sz w:val="32"/>
          <w:szCs w:val="32"/>
        </w:rPr>
      </w:pPr>
    </w:p>
    <w:p w:rsidR="00E62A67" w:rsidRDefault="00E62A67" w:rsidP="00F34681">
      <w:pPr>
        <w:tabs>
          <w:tab w:val="left" w:pos="0"/>
        </w:tabs>
        <w:spacing w:line="360" w:lineRule="auto"/>
        <w:jc w:val="center"/>
        <w:rPr>
          <w:rFonts w:ascii="Arial" w:hAnsi="Arial" w:cs="Arial"/>
          <w:b/>
          <w:sz w:val="32"/>
          <w:szCs w:val="32"/>
        </w:rPr>
      </w:pPr>
    </w:p>
    <w:p w:rsidR="00E62A67" w:rsidRDefault="00E62A67" w:rsidP="00F34681">
      <w:pPr>
        <w:tabs>
          <w:tab w:val="left" w:pos="0"/>
        </w:tabs>
        <w:spacing w:line="360" w:lineRule="auto"/>
        <w:jc w:val="center"/>
        <w:rPr>
          <w:rFonts w:ascii="Arial" w:hAnsi="Arial" w:cs="Arial"/>
          <w:b/>
          <w:sz w:val="32"/>
          <w:szCs w:val="32"/>
        </w:rPr>
      </w:pPr>
    </w:p>
    <w:p w:rsidR="00E62A67" w:rsidRDefault="00E62A67" w:rsidP="00F34681">
      <w:pPr>
        <w:tabs>
          <w:tab w:val="left" w:pos="0"/>
        </w:tabs>
        <w:spacing w:line="360" w:lineRule="auto"/>
        <w:jc w:val="center"/>
        <w:rPr>
          <w:rFonts w:ascii="Arial" w:hAnsi="Arial" w:cs="Arial"/>
          <w:b/>
          <w:sz w:val="32"/>
          <w:szCs w:val="32"/>
        </w:rPr>
      </w:pPr>
    </w:p>
    <w:p w:rsidR="00E62A67" w:rsidRDefault="00E62A67" w:rsidP="00F34681">
      <w:pPr>
        <w:tabs>
          <w:tab w:val="left" w:pos="0"/>
        </w:tabs>
        <w:spacing w:line="360" w:lineRule="auto"/>
        <w:jc w:val="center"/>
        <w:rPr>
          <w:rFonts w:ascii="Arial" w:hAnsi="Arial" w:cs="Arial"/>
          <w:b/>
          <w:sz w:val="32"/>
          <w:szCs w:val="32"/>
        </w:rPr>
      </w:pPr>
      <w:bookmarkStart w:id="1" w:name="_GoBack"/>
      <w:bookmarkEnd w:id="1"/>
    </w:p>
    <w:p w:rsidR="00145226" w:rsidRDefault="00145226"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FIRMAS</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B43E15"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LIC. ALEJANDRO CHAVEZ ZAMUDIO</w:t>
      </w:r>
    </w:p>
    <w:p w:rsidR="00F34681" w:rsidRPr="00C04AE0" w:rsidRDefault="002D266F" w:rsidP="005E70AD">
      <w:pPr>
        <w:tabs>
          <w:tab w:val="left" w:pos="0"/>
        </w:tabs>
        <w:spacing w:line="360" w:lineRule="auto"/>
        <w:jc w:val="center"/>
        <w:rPr>
          <w:rFonts w:ascii="Arial" w:hAnsi="Arial" w:cs="Arial"/>
          <w:b/>
          <w:sz w:val="32"/>
          <w:szCs w:val="32"/>
        </w:rPr>
      </w:pPr>
      <w:r>
        <w:rPr>
          <w:rFonts w:ascii="Arial" w:hAnsi="Arial" w:cs="Arial"/>
          <w:b/>
          <w:sz w:val="32"/>
          <w:szCs w:val="32"/>
        </w:rPr>
        <w:t>RESP</w:t>
      </w:r>
      <w:r w:rsidR="005E70AD">
        <w:rPr>
          <w:rFonts w:ascii="Arial" w:hAnsi="Arial" w:cs="Arial"/>
          <w:b/>
          <w:sz w:val="32"/>
          <w:szCs w:val="32"/>
        </w:rPr>
        <w:t>ONSABLE DEL PROYECTO</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RESPONSABLE DE LA ELABORACIÓN:</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rPr>
          <w:rFonts w:ascii="Arial" w:hAnsi="Arial" w:cs="Arial"/>
          <w:b/>
          <w:i/>
          <w:sz w:val="32"/>
          <w:szCs w:val="32"/>
        </w:rPr>
      </w:pPr>
    </w:p>
    <w:p w:rsidR="006A3F59" w:rsidRPr="00AD5032" w:rsidRDefault="00F34681" w:rsidP="00AD5032">
      <w:pPr>
        <w:tabs>
          <w:tab w:val="left" w:pos="0"/>
        </w:tabs>
        <w:spacing w:line="360" w:lineRule="auto"/>
        <w:jc w:val="center"/>
        <w:rPr>
          <w:rFonts w:ascii="Arial" w:hAnsi="Arial" w:cs="Arial"/>
          <w:b/>
          <w:i/>
          <w:sz w:val="32"/>
          <w:szCs w:val="32"/>
        </w:rPr>
      </w:pPr>
      <w:r w:rsidRPr="00C04AE0">
        <w:rPr>
          <w:rFonts w:ascii="Arial" w:hAnsi="Arial" w:cs="Arial"/>
          <w:b/>
          <w:i/>
          <w:sz w:val="32"/>
          <w:szCs w:val="32"/>
        </w:rPr>
        <w:t>Licda. En Psicología María de la Luz Meza Dueñas.</w:t>
      </w:r>
    </w:p>
    <w:sectPr w:rsidR="006A3F59" w:rsidRPr="00AD5032" w:rsidSect="00853A89">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7A3" w:rsidRDefault="00CF47A3" w:rsidP="00A47DA1">
      <w:r>
        <w:separator/>
      </w:r>
    </w:p>
  </w:endnote>
  <w:endnote w:type="continuationSeparator" w:id="1">
    <w:p w:rsidR="00CF47A3" w:rsidRDefault="00CF47A3" w:rsidP="00A47D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DF" w:rsidRDefault="000D1AD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DF" w:rsidRDefault="000D1ADF">
    <w:pPr>
      <w:pStyle w:val="Piedepgina"/>
      <w:jc w:val="right"/>
    </w:pPr>
  </w:p>
  <w:p w:rsidR="000D1ADF" w:rsidRDefault="00546284">
    <w:pPr>
      <w:pStyle w:val="Piedepgina"/>
      <w:jc w:val="right"/>
    </w:pPr>
    <w:r>
      <w:fldChar w:fldCharType="begin"/>
    </w:r>
    <w:r w:rsidR="000D1ADF">
      <w:instrText>PAGE   \* MERGEFORMAT</w:instrText>
    </w:r>
    <w:r>
      <w:fldChar w:fldCharType="separate"/>
    </w:r>
    <w:r w:rsidR="006E5665">
      <w:rPr>
        <w:noProof/>
      </w:rPr>
      <w:t>11</w:t>
    </w:r>
    <w:r>
      <w:rPr>
        <w:noProof/>
      </w:rPr>
      <w:fldChar w:fldCharType="end"/>
    </w:r>
  </w:p>
  <w:p w:rsidR="000D1ADF" w:rsidRDefault="000D1ADF" w:rsidP="00395D3A">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0D1ADF" w:rsidRDefault="000D1ADF" w:rsidP="00395D3A">
    <w:pPr>
      <w:pStyle w:val="Piedepgina"/>
    </w:pPr>
  </w:p>
  <w:p w:rsidR="000D1ADF" w:rsidRDefault="000D1ADF" w:rsidP="00395D3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DF" w:rsidRDefault="000D1AD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7A3" w:rsidRDefault="00CF47A3" w:rsidP="00A47DA1">
      <w:r>
        <w:separator/>
      </w:r>
    </w:p>
  </w:footnote>
  <w:footnote w:type="continuationSeparator" w:id="1">
    <w:p w:rsidR="00CF47A3" w:rsidRDefault="00CF47A3" w:rsidP="00A47D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DF" w:rsidRDefault="000D1AD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DF" w:rsidRDefault="000D1ADF">
    <w:pPr>
      <w:pStyle w:val="Encabezado"/>
    </w:pPr>
    <w:r>
      <w:rPr>
        <w:noProof/>
        <w:lang w:val="es-MX" w:eastAsia="es-MX"/>
      </w:rPr>
      <w:drawing>
        <wp:anchor distT="0" distB="0" distL="114300" distR="114300" simplePos="0" relativeHeight="251657728" behindDoc="0" locked="0" layoutInCell="1" allowOverlap="1">
          <wp:simplePos x="0" y="0"/>
          <wp:positionH relativeFrom="column">
            <wp:posOffset>4215765</wp:posOffset>
          </wp:positionH>
          <wp:positionV relativeFrom="paragraph">
            <wp:posOffset>22225</wp:posOffset>
          </wp:positionV>
          <wp:extent cx="666750" cy="485775"/>
          <wp:effectExtent l="19050" t="0" r="0" b="0"/>
          <wp:wrapSquare wrapText="bothSides"/>
          <wp:docPr id="2" name="Imagen 2"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srcRect/>
                  <a:stretch>
                    <a:fillRect/>
                  </a:stretch>
                </pic:blipFill>
                <pic:spPr bwMode="auto">
                  <a:xfrm>
                    <a:off x="0" y="0"/>
                    <a:ext cx="666750" cy="485775"/>
                  </a:xfrm>
                  <a:prstGeom prst="rect">
                    <a:avLst/>
                  </a:prstGeom>
                  <a:noFill/>
                  <a:ln w="9525">
                    <a:noFill/>
                    <a:miter lim="800000"/>
                    <a:headEnd/>
                    <a:tailEnd/>
                  </a:ln>
                </pic:spPr>
              </pic:pic>
            </a:graphicData>
          </a:graphic>
        </wp:anchor>
      </w:drawing>
    </w:r>
    <w:r>
      <w:rPr>
        <w:noProof/>
        <w:lang w:val="es-MX" w:eastAsia="es-MX"/>
      </w:rPr>
      <w:drawing>
        <wp:inline distT="0" distB="0" distL="0" distR="0">
          <wp:extent cx="4048125" cy="533400"/>
          <wp:effectExtent l="1905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2"/>
                  <a:srcRect r="25439"/>
                  <a:stretch>
                    <a:fillRect/>
                  </a:stretch>
                </pic:blipFill>
                <pic:spPr bwMode="auto">
                  <a:xfrm>
                    <a:off x="0" y="0"/>
                    <a:ext cx="4048125" cy="5334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DF" w:rsidRDefault="000D1AD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30721"/>
  </w:hdrShapeDefaults>
  <w:footnotePr>
    <w:footnote w:id="0"/>
    <w:footnote w:id="1"/>
  </w:footnotePr>
  <w:endnotePr>
    <w:endnote w:id="0"/>
    <w:endnote w:id="1"/>
  </w:endnotePr>
  <w:compat/>
  <w:rsids>
    <w:rsidRoot w:val="00015CF3"/>
    <w:rsid w:val="00005BA4"/>
    <w:rsid w:val="00006E3D"/>
    <w:rsid w:val="00013CF7"/>
    <w:rsid w:val="00015CF3"/>
    <w:rsid w:val="00017ECE"/>
    <w:rsid w:val="00042ECD"/>
    <w:rsid w:val="00042FCF"/>
    <w:rsid w:val="000511EA"/>
    <w:rsid w:val="00051B23"/>
    <w:rsid w:val="00054753"/>
    <w:rsid w:val="000636E9"/>
    <w:rsid w:val="00065A9B"/>
    <w:rsid w:val="00066126"/>
    <w:rsid w:val="00097688"/>
    <w:rsid w:val="000A0E54"/>
    <w:rsid w:val="000D1ADF"/>
    <w:rsid w:val="000E0087"/>
    <w:rsid w:val="000F1B52"/>
    <w:rsid w:val="00103BC3"/>
    <w:rsid w:val="0010581B"/>
    <w:rsid w:val="001126FF"/>
    <w:rsid w:val="00120F86"/>
    <w:rsid w:val="0012181A"/>
    <w:rsid w:val="00122319"/>
    <w:rsid w:val="00127975"/>
    <w:rsid w:val="00141C92"/>
    <w:rsid w:val="00142F1D"/>
    <w:rsid w:val="00145226"/>
    <w:rsid w:val="00145781"/>
    <w:rsid w:val="00156B5D"/>
    <w:rsid w:val="0016038D"/>
    <w:rsid w:val="00163833"/>
    <w:rsid w:val="00167F40"/>
    <w:rsid w:val="00171980"/>
    <w:rsid w:val="001753E4"/>
    <w:rsid w:val="001776E5"/>
    <w:rsid w:val="00184EBE"/>
    <w:rsid w:val="001867C7"/>
    <w:rsid w:val="001A1177"/>
    <w:rsid w:val="001A3CAB"/>
    <w:rsid w:val="001A51D9"/>
    <w:rsid w:val="001A7AD2"/>
    <w:rsid w:val="001D2E7D"/>
    <w:rsid w:val="001D4CD2"/>
    <w:rsid w:val="001D5C28"/>
    <w:rsid w:val="001D7E51"/>
    <w:rsid w:val="001E1210"/>
    <w:rsid w:val="001E3D6E"/>
    <w:rsid w:val="001E5BB6"/>
    <w:rsid w:val="001F391F"/>
    <w:rsid w:val="0020150E"/>
    <w:rsid w:val="00203E87"/>
    <w:rsid w:val="00212DD7"/>
    <w:rsid w:val="00231312"/>
    <w:rsid w:val="00233336"/>
    <w:rsid w:val="0023337F"/>
    <w:rsid w:val="00236559"/>
    <w:rsid w:val="002415C5"/>
    <w:rsid w:val="00251549"/>
    <w:rsid w:val="00265750"/>
    <w:rsid w:val="002847E3"/>
    <w:rsid w:val="00294399"/>
    <w:rsid w:val="00294CEA"/>
    <w:rsid w:val="002A7073"/>
    <w:rsid w:val="002B0AE1"/>
    <w:rsid w:val="002B1D1C"/>
    <w:rsid w:val="002B1D85"/>
    <w:rsid w:val="002B588B"/>
    <w:rsid w:val="002C7F0F"/>
    <w:rsid w:val="002C7FFE"/>
    <w:rsid w:val="002D266F"/>
    <w:rsid w:val="002D44A0"/>
    <w:rsid w:val="002D68E9"/>
    <w:rsid w:val="002E4C59"/>
    <w:rsid w:val="002E6A0D"/>
    <w:rsid w:val="002F3B19"/>
    <w:rsid w:val="002F5FAA"/>
    <w:rsid w:val="0030059A"/>
    <w:rsid w:val="00303755"/>
    <w:rsid w:val="00304F0B"/>
    <w:rsid w:val="00310371"/>
    <w:rsid w:val="003119DB"/>
    <w:rsid w:val="00316B07"/>
    <w:rsid w:val="003220D9"/>
    <w:rsid w:val="003318C5"/>
    <w:rsid w:val="00332018"/>
    <w:rsid w:val="00332DE2"/>
    <w:rsid w:val="00337292"/>
    <w:rsid w:val="003405FF"/>
    <w:rsid w:val="00347BE7"/>
    <w:rsid w:val="003633D4"/>
    <w:rsid w:val="00364266"/>
    <w:rsid w:val="0036675B"/>
    <w:rsid w:val="00367567"/>
    <w:rsid w:val="003709D5"/>
    <w:rsid w:val="00370F14"/>
    <w:rsid w:val="0037220F"/>
    <w:rsid w:val="00373784"/>
    <w:rsid w:val="00376F72"/>
    <w:rsid w:val="00391F08"/>
    <w:rsid w:val="00395D3A"/>
    <w:rsid w:val="003B6F1E"/>
    <w:rsid w:val="003C0A84"/>
    <w:rsid w:val="003C2611"/>
    <w:rsid w:val="003D14DE"/>
    <w:rsid w:val="003D38CB"/>
    <w:rsid w:val="003D5DAF"/>
    <w:rsid w:val="003E186E"/>
    <w:rsid w:val="003E7846"/>
    <w:rsid w:val="003F251A"/>
    <w:rsid w:val="003F7DB5"/>
    <w:rsid w:val="00400DDC"/>
    <w:rsid w:val="0040500F"/>
    <w:rsid w:val="00412463"/>
    <w:rsid w:val="00412D34"/>
    <w:rsid w:val="00413D75"/>
    <w:rsid w:val="004166BE"/>
    <w:rsid w:val="00417676"/>
    <w:rsid w:val="00421950"/>
    <w:rsid w:val="004229EB"/>
    <w:rsid w:val="0042446F"/>
    <w:rsid w:val="004260B2"/>
    <w:rsid w:val="00427AA8"/>
    <w:rsid w:val="00430AE3"/>
    <w:rsid w:val="00431F29"/>
    <w:rsid w:val="00444A12"/>
    <w:rsid w:val="004649A4"/>
    <w:rsid w:val="0049092A"/>
    <w:rsid w:val="004A223D"/>
    <w:rsid w:val="004A3EE8"/>
    <w:rsid w:val="004A71E9"/>
    <w:rsid w:val="004C5E75"/>
    <w:rsid w:val="004F1548"/>
    <w:rsid w:val="004F2C58"/>
    <w:rsid w:val="004F468D"/>
    <w:rsid w:val="004F4ABC"/>
    <w:rsid w:val="004F63EF"/>
    <w:rsid w:val="00502AB0"/>
    <w:rsid w:val="0050716B"/>
    <w:rsid w:val="00513E65"/>
    <w:rsid w:val="00515127"/>
    <w:rsid w:val="00533942"/>
    <w:rsid w:val="00533F42"/>
    <w:rsid w:val="00546284"/>
    <w:rsid w:val="00591531"/>
    <w:rsid w:val="00591837"/>
    <w:rsid w:val="005940FA"/>
    <w:rsid w:val="0059567C"/>
    <w:rsid w:val="005962B3"/>
    <w:rsid w:val="005B0F4F"/>
    <w:rsid w:val="005B1AA8"/>
    <w:rsid w:val="005B1FAF"/>
    <w:rsid w:val="005B555F"/>
    <w:rsid w:val="005B6E8D"/>
    <w:rsid w:val="005C19FE"/>
    <w:rsid w:val="005C26A1"/>
    <w:rsid w:val="005C5F90"/>
    <w:rsid w:val="005D303B"/>
    <w:rsid w:val="005E0CA4"/>
    <w:rsid w:val="005E4B1F"/>
    <w:rsid w:val="005E5DDF"/>
    <w:rsid w:val="005E65B0"/>
    <w:rsid w:val="005E70AD"/>
    <w:rsid w:val="005F645E"/>
    <w:rsid w:val="006129BC"/>
    <w:rsid w:val="00614ED1"/>
    <w:rsid w:val="006150DC"/>
    <w:rsid w:val="00626B28"/>
    <w:rsid w:val="00626D2C"/>
    <w:rsid w:val="00646AE9"/>
    <w:rsid w:val="0064732B"/>
    <w:rsid w:val="006545FD"/>
    <w:rsid w:val="0066450E"/>
    <w:rsid w:val="006654C9"/>
    <w:rsid w:val="00667818"/>
    <w:rsid w:val="0067602C"/>
    <w:rsid w:val="00676AF8"/>
    <w:rsid w:val="00676D5B"/>
    <w:rsid w:val="00680E83"/>
    <w:rsid w:val="00685BBC"/>
    <w:rsid w:val="00686DCF"/>
    <w:rsid w:val="00690BC2"/>
    <w:rsid w:val="00694ACA"/>
    <w:rsid w:val="00695B85"/>
    <w:rsid w:val="00696ECC"/>
    <w:rsid w:val="006A3F59"/>
    <w:rsid w:val="006A3FC3"/>
    <w:rsid w:val="006A4D06"/>
    <w:rsid w:val="006A6A10"/>
    <w:rsid w:val="006B0D0A"/>
    <w:rsid w:val="006B31F3"/>
    <w:rsid w:val="006C661F"/>
    <w:rsid w:val="006D125D"/>
    <w:rsid w:val="006D14B0"/>
    <w:rsid w:val="006E5665"/>
    <w:rsid w:val="006E5A66"/>
    <w:rsid w:val="006F268A"/>
    <w:rsid w:val="007005CB"/>
    <w:rsid w:val="007043FC"/>
    <w:rsid w:val="00707231"/>
    <w:rsid w:val="0072028F"/>
    <w:rsid w:val="00725E15"/>
    <w:rsid w:val="00730214"/>
    <w:rsid w:val="0073181B"/>
    <w:rsid w:val="0073246D"/>
    <w:rsid w:val="00736E92"/>
    <w:rsid w:val="00744037"/>
    <w:rsid w:val="00747F92"/>
    <w:rsid w:val="007667F2"/>
    <w:rsid w:val="0076791B"/>
    <w:rsid w:val="007743D2"/>
    <w:rsid w:val="0078205E"/>
    <w:rsid w:val="00783AD5"/>
    <w:rsid w:val="00794A3C"/>
    <w:rsid w:val="007952A8"/>
    <w:rsid w:val="007E0909"/>
    <w:rsid w:val="007E3157"/>
    <w:rsid w:val="007E54E9"/>
    <w:rsid w:val="007E58A2"/>
    <w:rsid w:val="007F3A4F"/>
    <w:rsid w:val="007F70DD"/>
    <w:rsid w:val="00802000"/>
    <w:rsid w:val="00813C11"/>
    <w:rsid w:val="00815CC8"/>
    <w:rsid w:val="00816D7D"/>
    <w:rsid w:val="00816F3D"/>
    <w:rsid w:val="00820610"/>
    <w:rsid w:val="00826862"/>
    <w:rsid w:val="00830418"/>
    <w:rsid w:val="00833C87"/>
    <w:rsid w:val="00837BE5"/>
    <w:rsid w:val="00852C0B"/>
    <w:rsid w:val="00853A89"/>
    <w:rsid w:val="00862CFA"/>
    <w:rsid w:val="00876919"/>
    <w:rsid w:val="00877BB9"/>
    <w:rsid w:val="008978F7"/>
    <w:rsid w:val="008A0E35"/>
    <w:rsid w:val="008A6BF2"/>
    <w:rsid w:val="008A75C9"/>
    <w:rsid w:val="008B0DCD"/>
    <w:rsid w:val="008B601A"/>
    <w:rsid w:val="008B60D4"/>
    <w:rsid w:val="008C5476"/>
    <w:rsid w:val="008D3927"/>
    <w:rsid w:val="008D54B5"/>
    <w:rsid w:val="008D636B"/>
    <w:rsid w:val="008E2DEC"/>
    <w:rsid w:val="008F23D9"/>
    <w:rsid w:val="008F72F2"/>
    <w:rsid w:val="00906118"/>
    <w:rsid w:val="009104E3"/>
    <w:rsid w:val="009175D1"/>
    <w:rsid w:val="0092057A"/>
    <w:rsid w:val="00922775"/>
    <w:rsid w:val="009238EE"/>
    <w:rsid w:val="00927709"/>
    <w:rsid w:val="00940172"/>
    <w:rsid w:val="00946008"/>
    <w:rsid w:val="009460A8"/>
    <w:rsid w:val="009657DF"/>
    <w:rsid w:val="00973111"/>
    <w:rsid w:val="00981378"/>
    <w:rsid w:val="0098296B"/>
    <w:rsid w:val="00982B51"/>
    <w:rsid w:val="00983A82"/>
    <w:rsid w:val="00986323"/>
    <w:rsid w:val="0098742A"/>
    <w:rsid w:val="0099077A"/>
    <w:rsid w:val="00993B69"/>
    <w:rsid w:val="00993F70"/>
    <w:rsid w:val="00994480"/>
    <w:rsid w:val="009B2F9B"/>
    <w:rsid w:val="009B4C73"/>
    <w:rsid w:val="009B581E"/>
    <w:rsid w:val="009B75ED"/>
    <w:rsid w:val="009C1BAC"/>
    <w:rsid w:val="009D23EA"/>
    <w:rsid w:val="009E34FE"/>
    <w:rsid w:val="009E47A3"/>
    <w:rsid w:val="009E538C"/>
    <w:rsid w:val="009F561B"/>
    <w:rsid w:val="009F60B6"/>
    <w:rsid w:val="00A119D8"/>
    <w:rsid w:val="00A448F1"/>
    <w:rsid w:val="00A47DA1"/>
    <w:rsid w:val="00A7156D"/>
    <w:rsid w:val="00A7167C"/>
    <w:rsid w:val="00A76D73"/>
    <w:rsid w:val="00A82056"/>
    <w:rsid w:val="00A93F40"/>
    <w:rsid w:val="00AB19B2"/>
    <w:rsid w:val="00AB76E9"/>
    <w:rsid w:val="00AC43FF"/>
    <w:rsid w:val="00AD2CBD"/>
    <w:rsid w:val="00AD5032"/>
    <w:rsid w:val="00AD51AE"/>
    <w:rsid w:val="00AD529F"/>
    <w:rsid w:val="00AD56E3"/>
    <w:rsid w:val="00AD7F78"/>
    <w:rsid w:val="00B17738"/>
    <w:rsid w:val="00B20158"/>
    <w:rsid w:val="00B23BF0"/>
    <w:rsid w:val="00B32A7C"/>
    <w:rsid w:val="00B33989"/>
    <w:rsid w:val="00B370CC"/>
    <w:rsid w:val="00B43E15"/>
    <w:rsid w:val="00B57717"/>
    <w:rsid w:val="00B6028F"/>
    <w:rsid w:val="00B60DD2"/>
    <w:rsid w:val="00B74682"/>
    <w:rsid w:val="00B850D5"/>
    <w:rsid w:val="00B92FCE"/>
    <w:rsid w:val="00BA3C52"/>
    <w:rsid w:val="00BA5B7B"/>
    <w:rsid w:val="00BA7317"/>
    <w:rsid w:val="00BB1F1E"/>
    <w:rsid w:val="00BB54C4"/>
    <w:rsid w:val="00BB6902"/>
    <w:rsid w:val="00BB7EF8"/>
    <w:rsid w:val="00BD368E"/>
    <w:rsid w:val="00BD39D1"/>
    <w:rsid w:val="00BE2C4B"/>
    <w:rsid w:val="00BF1AF8"/>
    <w:rsid w:val="00BF22CA"/>
    <w:rsid w:val="00BF5181"/>
    <w:rsid w:val="00BF669E"/>
    <w:rsid w:val="00BF66B2"/>
    <w:rsid w:val="00BF72F8"/>
    <w:rsid w:val="00C0273C"/>
    <w:rsid w:val="00C04AE0"/>
    <w:rsid w:val="00C12085"/>
    <w:rsid w:val="00C12965"/>
    <w:rsid w:val="00C13AA0"/>
    <w:rsid w:val="00C15672"/>
    <w:rsid w:val="00C243C7"/>
    <w:rsid w:val="00C255C2"/>
    <w:rsid w:val="00C332A4"/>
    <w:rsid w:val="00C33466"/>
    <w:rsid w:val="00C35404"/>
    <w:rsid w:val="00C35EBE"/>
    <w:rsid w:val="00C40BEC"/>
    <w:rsid w:val="00C44501"/>
    <w:rsid w:val="00C514C6"/>
    <w:rsid w:val="00C51C37"/>
    <w:rsid w:val="00C6182F"/>
    <w:rsid w:val="00C6289B"/>
    <w:rsid w:val="00C659B2"/>
    <w:rsid w:val="00C664EA"/>
    <w:rsid w:val="00C756EC"/>
    <w:rsid w:val="00C94252"/>
    <w:rsid w:val="00CA475B"/>
    <w:rsid w:val="00CB45ED"/>
    <w:rsid w:val="00CC4C70"/>
    <w:rsid w:val="00CD47BA"/>
    <w:rsid w:val="00CD4BE0"/>
    <w:rsid w:val="00CE11C1"/>
    <w:rsid w:val="00CE2942"/>
    <w:rsid w:val="00CE6699"/>
    <w:rsid w:val="00CF47A3"/>
    <w:rsid w:val="00D15992"/>
    <w:rsid w:val="00D21745"/>
    <w:rsid w:val="00D36664"/>
    <w:rsid w:val="00D377D1"/>
    <w:rsid w:val="00D5102C"/>
    <w:rsid w:val="00D6129D"/>
    <w:rsid w:val="00D65DF4"/>
    <w:rsid w:val="00D7319F"/>
    <w:rsid w:val="00D73FCB"/>
    <w:rsid w:val="00D837BA"/>
    <w:rsid w:val="00D91132"/>
    <w:rsid w:val="00D95AE8"/>
    <w:rsid w:val="00D95D35"/>
    <w:rsid w:val="00D95DFC"/>
    <w:rsid w:val="00DA3831"/>
    <w:rsid w:val="00DA4C9E"/>
    <w:rsid w:val="00DA5FAF"/>
    <w:rsid w:val="00DB0F50"/>
    <w:rsid w:val="00DB66C0"/>
    <w:rsid w:val="00DB66CC"/>
    <w:rsid w:val="00DB736F"/>
    <w:rsid w:val="00DF6B2C"/>
    <w:rsid w:val="00E05500"/>
    <w:rsid w:val="00E05A3C"/>
    <w:rsid w:val="00E10718"/>
    <w:rsid w:val="00E13F37"/>
    <w:rsid w:val="00E15C7C"/>
    <w:rsid w:val="00E16403"/>
    <w:rsid w:val="00E351E2"/>
    <w:rsid w:val="00E359A8"/>
    <w:rsid w:val="00E35DFE"/>
    <w:rsid w:val="00E37710"/>
    <w:rsid w:val="00E46AA7"/>
    <w:rsid w:val="00E46FB8"/>
    <w:rsid w:val="00E54993"/>
    <w:rsid w:val="00E62A67"/>
    <w:rsid w:val="00E642DE"/>
    <w:rsid w:val="00E76729"/>
    <w:rsid w:val="00E8375C"/>
    <w:rsid w:val="00E93DF4"/>
    <w:rsid w:val="00EA120F"/>
    <w:rsid w:val="00EA2626"/>
    <w:rsid w:val="00EC0A06"/>
    <w:rsid w:val="00EC4D76"/>
    <w:rsid w:val="00EC5F40"/>
    <w:rsid w:val="00ED7513"/>
    <w:rsid w:val="00EE228B"/>
    <w:rsid w:val="00EE346F"/>
    <w:rsid w:val="00EE40CA"/>
    <w:rsid w:val="00EF60CD"/>
    <w:rsid w:val="00EF6532"/>
    <w:rsid w:val="00F02CDF"/>
    <w:rsid w:val="00F149AA"/>
    <w:rsid w:val="00F14A10"/>
    <w:rsid w:val="00F15D95"/>
    <w:rsid w:val="00F256D9"/>
    <w:rsid w:val="00F34681"/>
    <w:rsid w:val="00F50D49"/>
    <w:rsid w:val="00F62D61"/>
    <w:rsid w:val="00F665AB"/>
    <w:rsid w:val="00F765FA"/>
    <w:rsid w:val="00F820A4"/>
    <w:rsid w:val="00F869D5"/>
    <w:rsid w:val="00F92261"/>
    <w:rsid w:val="00F9713E"/>
    <w:rsid w:val="00FC0CAE"/>
    <w:rsid w:val="00FD059A"/>
    <w:rsid w:val="00FE1FB7"/>
    <w:rsid w:val="00FF0187"/>
    <w:rsid w:val="00FF0EBD"/>
    <w:rsid w:val="00FF3874"/>
    <w:rsid w:val="00FF476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6654849">
      <w:bodyDiv w:val="1"/>
      <w:marLeft w:val="0"/>
      <w:marRight w:val="0"/>
      <w:marTop w:val="0"/>
      <w:marBottom w:val="0"/>
      <w:divBdr>
        <w:top w:val="none" w:sz="0" w:space="0" w:color="auto"/>
        <w:left w:val="none" w:sz="0" w:space="0" w:color="auto"/>
        <w:bottom w:val="none" w:sz="0" w:space="0" w:color="auto"/>
        <w:right w:val="none" w:sz="0" w:space="0" w:color="auto"/>
      </w:divBdr>
    </w:div>
    <w:div w:id="20451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Office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lang val="es-MX"/>
  <c:chart>
    <c:title>
      <c:tx>
        <c:rich>
          <a:bodyPr/>
          <a:lstStyle/>
          <a:p>
            <a:pPr>
              <a:defRPr/>
            </a:pPr>
            <a:r>
              <a:rPr lang="es-MX"/>
              <a:t>Talleres</a:t>
            </a:r>
            <a:r>
              <a:rPr lang="es-MX" baseline="0"/>
              <a:t> impartidos a población abierta</a:t>
            </a:r>
            <a:endParaRPr lang="es-MX"/>
          </a:p>
        </c:rich>
      </c:tx>
      <c:layout>
        <c:manualLayout>
          <c:xMode val="edge"/>
          <c:yMode val="edge"/>
          <c:x val="0.21439349493078069"/>
          <c:y val="0"/>
        </c:manualLayout>
      </c:layout>
    </c:title>
    <c:plotArea>
      <c:layout/>
      <c:pieChart>
        <c:varyColors val="1"/>
        <c:ser>
          <c:idx val="0"/>
          <c:order val="0"/>
          <c:tx>
            <c:strRef>
              <c:f>Hoja1!$B$1</c:f>
              <c:strCache>
                <c:ptCount val="1"/>
                <c:pt idx="0">
                  <c:v>Ventas</c:v>
                </c:pt>
              </c:strCache>
            </c:strRef>
          </c:tx>
          <c:cat>
            <c:strRef>
              <c:f>Hoja1!$A$2:$A$4</c:f>
              <c:strCache>
                <c:ptCount val="3"/>
                <c:pt idx="0">
                  <c:v>Carpintería</c:v>
                </c:pt>
                <c:pt idx="1">
                  <c:v>Sexualidad en la Familia</c:v>
                </c:pt>
                <c:pt idx="2">
                  <c:v>Autoestima "Autoconocimiento para el cambio"</c:v>
                </c:pt>
              </c:strCache>
            </c:strRef>
          </c:cat>
          <c:val>
            <c:numRef>
              <c:f>Hoja1!$B$2:$B$4</c:f>
              <c:numCache>
                <c:formatCode>General</c:formatCode>
                <c:ptCount val="3"/>
                <c:pt idx="0">
                  <c:v>2</c:v>
                </c:pt>
                <c:pt idx="1">
                  <c:v>1</c:v>
                </c:pt>
                <c:pt idx="2">
                  <c:v>1</c:v>
                </c:pt>
              </c:numCache>
            </c:numRef>
          </c:val>
        </c:ser>
        <c:dLbls/>
        <c:firstSliceAng val="0"/>
      </c:pieChart>
    </c:plotArea>
    <c:legend>
      <c:legendPos val="r"/>
      <c:layout>
        <c:manualLayout>
          <c:xMode val="edge"/>
          <c:yMode val="edge"/>
          <c:x val="0.60220769789397255"/>
          <c:y val="0.25783316215907792"/>
          <c:w val="0.38036310820624553"/>
          <c:h val="0.74216683784092197"/>
        </c:manualLayout>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s-MX"/>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cat>
            <c:strRef>
              <c:f>Hoja1!$A$2:$A$3</c:f>
              <c:strCache>
                <c:ptCount val="2"/>
                <c:pt idx="0">
                  <c:v>mujeres</c:v>
                </c:pt>
                <c:pt idx="1">
                  <c:v>hombres</c:v>
                </c:pt>
              </c:strCache>
            </c:strRef>
          </c:cat>
          <c:val>
            <c:numRef>
              <c:f>Hoja1!$B$2:$B$3</c:f>
              <c:numCache>
                <c:formatCode>General</c:formatCode>
                <c:ptCount val="2"/>
                <c:pt idx="0">
                  <c:v>27</c:v>
                </c:pt>
                <c:pt idx="1">
                  <c:v>0</c:v>
                </c:pt>
              </c:numCache>
            </c:numRef>
          </c:val>
        </c:ser>
        <c:dLbls/>
        <c:firstSliceAng val="0"/>
      </c:pieChart>
      <c:spPr>
        <a:noFill/>
        <a:ln>
          <a:noFill/>
        </a:ln>
        <a:effectLst/>
      </c:spPr>
    </c:plotArea>
    <c:legend>
      <c:legendPos val="b"/>
      <c:layout/>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lang val="es-MX"/>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92E-2"/>
        </c:manualLayout>
      </c:layout>
      <c:spPr>
        <a:noFill/>
        <a:ln>
          <a:noFill/>
        </a:ln>
        <a:effectLst/>
      </c:spPr>
    </c:title>
    <c:plotArea>
      <c:layout/>
      <c:barChart>
        <c:barDir val="col"/>
        <c:grouping val="clustered"/>
        <c:ser>
          <c:idx val="0"/>
          <c:order val="0"/>
          <c:tx>
            <c:strRef>
              <c:f>Hoja1!$B$1</c:f>
              <c:strCache>
                <c:ptCount val="1"/>
                <c:pt idx="0">
                  <c:v>hombres</c:v>
                </c:pt>
              </c:strCache>
            </c:strRef>
          </c:tx>
          <c:spPr>
            <a:solidFill>
              <a:schemeClr val="accent1"/>
            </a:solidFill>
            <a:ln>
              <a:noFill/>
            </a:ln>
            <a:effectLst/>
          </c:spPr>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8</c:v>
                </c:pt>
                <c:pt idx="2">
                  <c:v>9</c:v>
                </c:pt>
                <c:pt idx="3">
                  <c:v>4</c:v>
                </c:pt>
                <c:pt idx="4">
                  <c:v>6</c:v>
                </c:pt>
              </c:numCache>
            </c:numRef>
          </c:val>
        </c:ser>
        <c:ser>
          <c:idx val="1"/>
          <c:order val="1"/>
          <c:tx>
            <c:strRef>
              <c:f>Hoja1!$C$1</c:f>
              <c:strCache>
                <c:ptCount val="1"/>
                <c:pt idx="0">
                  <c:v>mujeres</c:v>
                </c:pt>
              </c:strCache>
            </c:strRef>
          </c:tx>
          <c:spPr>
            <a:solidFill>
              <a:schemeClr val="accent2"/>
            </a:solidFill>
            <a:ln>
              <a:noFill/>
            </a:ln>
            <a:effectLst/>
          </c:spPr>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ser>
        <c:dLbls/>
        <c:gapWidth val="219"/>
        <c:axId val="66747008"/>
        <c:axId val="66756992"/>
      </c:barChart>
      <c:catAx>
        <c:axId val="667470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66756992"/>
        <c:crosses val="autoZero"/>
        <c:auto val="1"/>
        <c:lblAlgn val="ctr"/>
        <c:lblOffset val="100"/>
      </c:catAx>
      <c:valAx>
        <c:axId val="6675699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66747008"/>
        <c:crosses val="autoZero"/>
        <c:crossBetween val="between"/>
      </c:valAx>
      <c:spPr>
        <a:noFill/>
        <a:ln>
          <a:noFill/>
        </a:ln>
        <a:effectLst/>
      </c:spPr>
    </c:plotArea>
    <c:legend>
      <c:legendPos val="b"/>
      <c:layout/>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637</TotalTime>
  <Pages>13</Pages>
  <Words>2496</Words>
  <Characters>12990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Usuario</cp:lastModifiedBy>
  <cp:revision>12</cp:revision>
  <cp:lastPrinted>2013-09-24T20:39:00Z</cp:lastPrinted>
  <dcterms:created xsi:type="dcterms:W3CDTF">2018-10-22T20:21:00Z</dcterms:created>
  <dcterms:modified xsi:type="dcterms:W3CDTF">2018-10-26T18:09:00Z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